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A027C" w14:textId="77777777" w:rsidR="00C2374F" w:rsidRDefault="00C2374F" w:rsidP="0072780E">
      <w:pPr>
        <w:jc w:val="center"/>
        <w:rPr>
          <w:rFonts w:ascii="Arial" w:hAnsi="Arial" w:cs="Arial"/>
          <w:b/>
          <w:sz w:val="18"/>
          <w:szCs w:val="18"/>
          <w:lang w:val="az-Latn-AZ"/>
        </w:rPr>
      </w:pPr>
    </w:p>
    <w:p w14:paraId="42BE407D" w14:textId="77777777" w:rsidR="001B78F6" w:rsidRDefault="001B78F6" w:rsidP="006A0F49">
      <w:pPr>
        <w:spacing w:after="0" w:line="240" w:lineRule="auto"/>
        <w:ind w:firstLine="540"/>
        <w:jc w:val="center"/>
        <w:rPr>
          <w:rFonts w:ascii="Arial" w:hAnsi="Arial"/>
          <w:b/>
          <w:color w:val="000000"/>
          <w:sz w:val="18"/>
          <w:szCs w:val="16"/>
          <w:lang w:val="az-Latn-AZ"/>
        </w:rPr>
      </w:pPr>
    </w:p>
    <w:p w14:paraId="17BCD58D" w14:textId="77777777" w:rsidR="00504A04" w:rsidRPr="0006476B" w:rsidRDefault="00504A04" w:rsidP="006A0F49">
      <w:pPr>
        <w:spacing w:after="0" w:line="240" w:lineRule="auto"/>
        <w:ind w:firstLine="540"/>
        <w:jc w:val="center"/>
        <w:rPr>
          <w:rFonts w:ascii="Arial" w:hAnsi="Arial"/>
          <w:b/>
          <w:color w:val="000000"/>
          <w:sz w:val="18"/>
          <w:szCs w:val="16"/>
          <w:lang w:val="az-Latn-AZ"/>
        </w:rPr>
      </w:pPr>
      <w:r w:rsidRPr="0006476B">
        <w:rPr>
          <w:rFonts w:ascii="Arial" w:hAnsi="Arial"/>
          <w:b/>
          <w:color w:val="000000"/>
          <w:sz w:val="18"/>
          <w:szCs w:val="16"/>
          <w:lang w:val="az-Latn-AZ"/>
        </w:rPr>
        <w:t xml:space="preserve">Radiotezliklərin </w:t>
      </w:r>
      <w:r w:rsidRPr="0006476B">
        <w:rPr>
          <w:rFonts w:ascii="Arial" w:eastAsia="Times New Roman" w:hAnsi="Arial" w:cs="Arial"/>
          <w:b/>
          <w:color w:val="000000"/>
          <w:sz w:val="18"/>
          <w:szCs w:val="18"/>
          <w:lang w:val="az-Latn-AZ"/>
        </w:rPr>
        <w:t>və</w:t>
      </w:r>
      <w:r w:rsidRPr="0006476B">
        <w:rPr>
          <w:rFonts w:ascii="Arial" w:hAnsi="Arial"/>
          <w:b/>
          <w:color w:val="000000"/>
          <w:sz w:val="18"/>
          <w:szCs w:val="16"/>
          <w:lang w:val="az-Latn-AZ"/>
        </w:rPr>
        <w:t xml:space="preserve"> radioelektron </w:t>
      </w:r>
      <w:r w:rsidRPr="0006476B">
        <w:rPr>
          <w:rFonts w:ascii="Arial" w:eastAsia="Times New Roman" w:hAnsi="Arial" w:cs="Arial"/>
          <w:b/>
          <w:color w:val="000000"/>
          <w:sz w:val="18"/>
          <w:szCs w:val="18"/>
          <w:lang w:val="az-Latn-AZ"/>
        </w:rPr>
        <w:t>vasitələrin</w:t>
      </w:r>
      <w:r w:rsidR="00634AA8" w:rsidRPr="0006476B">
        <w:rPr>
          <w:rFonts w:ascii="Arial" w:eastAsia="Times New Roman" w:hAnsi="Arial" w:cs="Arial"/>
          <w:b/>
          <w:color w:val="000000"/>
          <w:sz w:val="18"/>
          <w:szCs w:val="18"/>
          <w:lang w:val="az-Latn-AZ"/>
        </w:rPr>
        <w:t xml:space="preserve"> (REV)</w:t>
      </w:r>
      <w:r w:rsidRPr="0006476B">
        <w:rPr>
          <w:rFonts w:ascii="Arial" w:hAnsi="Arial"/>
          <w:b/>
          <w:color w:val="000000"/>
          <w:sz w:val="18"/>
          <w:szCs w:val="16"/>
          <w:lang w:val="az-Latn-AZ"/>
        </w:rPr>
        <w:t xml:space="preserve"> qeydiyyatı</w:t>
      </w:r>
      <w:r w:rsidRPr="0006476B">
        <w:rPr>
          <w:rFonts w:ascii="Arial" w:eastAsia="Times New Roman" w:hAnsi="Arial" w:cs="Arial"/>
          <w:b/>
          <w:color w:val="000000"/>
          <w:sz w:val="18"/>
          <w:szCs w:val="18"/>
          <w:lang w:val="az-Latn-AZ"/>
        </w:rPr>
        <w:t>,</w:t>
      </w:r>
    </w:p>
    <w:p w14:paraId="42594968" w14:textId="77777777" w:rsidR="002A04DA" w:rsidRPr="0006476B" w:rsidRDefault="00B24D9C" w:rsidP="00504A0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az-Latn-AZ"/>
        </w:rPr>
      </w:pPr>
      <w:r w:rsidRPr="0006476B">
        <w:rPr>
          <w:rFonts w:ascii="Arial" w:eastAsia="Times New Roman" w:hAnsi="Arial" w:cs="Arial"/>
          <w:b/>
          <w:color w:val="000000"/>
          <w:sz w:val="18"/>
          <w:szCs w:val="18"/>
          <w:lang w:val="az-Latn-AZ"/>
        </w:rPr>
        <w:t xml:space="preserve">qanunvericiliyə uyğun istifadə olunması </w:t>
      </w:r>
      <w:r w:rsidR="00504A04" w:rsidRPr="0006476B">
        <w:rPr>
          <w:rFonts w:ascii="Arial" w:hAnsi="Arial"/>
          <w:b/>
          <w:color w:val="000000"/>
          <w:sz w:val="18"/>
          <w:szCs w:val="16"/>
          <w:lang w:val="az-Latn-AZ"/>
        </w:rPr>
        <w:t xml:space="preserve">və </w:t>
      </w:r>
      <w:r w:rsidR="00504A04" w:rsidRPr="0006476B">
        <w:rPr>
          <w:rFonts w:ascii="Arial" w:eastAsia="Times New Roman" w:hAnsi="Arial" w:cs="Arial"/>
          <w:b/>
          <w:color w:val="000000"/>
          <w:sz w:val="18"/>
          <w:szCs w:val="18"/>
          <w:lang w:val="az-Latn-AZ"/>
        </w:rPr>
        <w:t>ödənişlərin</w:t>
      </w:r>
      <w:r w:rsidR="00504A04" w:rsidRPr="0006476B">
        <w:rPr>
          <w:rFonts w:ascii="Arial" w:hAnsi="Arial"/>
          <w:b/>
          <w:color w:val="000000"/>
          <w:sz w:val="18"/>
          <w:szCs w:val="16"/>
          <w:lang w:val="az-Latn-AZ"/>
        </w:rPr>
        <w:t xml:space="preserve"> tənzimlənməsi haqqında</w:t>
      </w:r>
    </w:p>
    <w:p w14:paraId="7661E3AF" w14:textId="77777777" w:rsidR="00C60B23" w:rsidRPr="0006476B" w:rsidRDefault="00C60B23" w:rsidP="00736AA6">
      <w:pPr>
        <w:spacing w:after="0" w:line="240" w:lineRule="auto"/>
        <w:ind w:firstLine="540"/>
        <w:jc w:val="both"/>
        <w:rPr>
          <w:rFonts w:ascii="Arial" w:hAnsi="Arial"/>
          <w:color w:val="000000"/>
          <w:sz w:val="18"/>
          <w:szCs w:val="16"/>
          <w:lang w:val="az-Latn-AZ"/>
        </w:rPr>
      </w:pPr>
    </w:p>
    <w:p w14:paraId="2468A6AA" w14:textId="49F5CEE7" w:rsidR="0006476B" w:rsidRPr="00294F51" w:rsidRDefault="0072780E" w:rsidP="0006476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06476B">
        <w:rPr>
          <w:rFonts w:ascii="Arial" w:hAnsi="Arial" w:cs="Arial"/>
          <w:b/>
          <w:sz w:val="18"/>
          <w:szCs w:val="18"/>
          <w:lang w:val="az-Latn-AZ"/>
        </w:rPr>
        <w:t>MÜQAVİLƏ     №</w:t>
      </w:r>
      <w:r w:rsidR="006D7B24" w:rsidRPr="0006476B">
        <w:rPr>
          <w:rFonts w:ascii="Arial" w:hAnsi="Arial" w:cs="Arial"/>
          <w:b/>
          <w:sz w:val="18"/>
          <w:szCs w:val="18"/>
          <w:lang w:val="az-Latn-AZ"/>
        </w:rPr>
        <w:t xml:space="preserve"> </w:t>
      </w:r>
      <w:r w:rsidR="00D623B9" w:rsidRPr="003F400F">
        <w:rPr>
          <w:rFonts w:ascii="Arial" w:hAnsi="Arial" w:cs="Arial"/>
          <w:b/>
          <w:sz w:val="18"/>
          <w:szCs w:val="18"/>
          <w:lang w:val="az-Latn-AZ"/>
        </w:rPr>
        <w:t>XX</w:t>
      </w:r>
      <w:r w:rsidR="00213F27" w:rsidRPr="003F400F">
        <w:rPr>
          <w:rFonts w:ascii="Arial" w:hAnsi="Arial" w:cs="Arial"/>
          <w:b/>
          <w:sz w:val="18"/>
          <w:szCs w:val="18"/>
          <w:lang w:val="az-Latn-AZ"/>
        </w:rPr>
        <w:t>X</w:t>
      </w:r>
      <w:r w:rsidR="00D623B9">
        <w:rPr>
          <w:rFonts w:ascii="Arial" w:hAnsi="Arial" w:cs="Arial"/>
          <w:b/>
          <w:sz w:val="18"/>
          <w:szCs w:val="18"/>
          <w:lang w:val="az-Latn-AZ"/>
        </w:rPr>
        <w:t>/2022-PMR446</w:t>
      </w:r>
      <w:r w:rsidR="00405F3D" w:rsidRPr="0006476B">
        <w:rPr>
          <w:rFonts w:ascii="Arial" w:hAnsi="Arial" w:cs="Arial"/>
          <w:b/>
          <w:sz w:val="18"/>
          <w:szCs w:val="18"/>
          <w:lang w:val="az-Latn-AZ"/>
        </w:rPr>
        <w:t xml:space="preserve"> </w:t>
      </w:r>
      <w:r w:rsidR="004A765F" w:rsidRPr="0006476B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06476B" w:rsidRPr="0006476B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34738F" w:rsidRPr="0006476B">
        <w:rPr>
          <w:rFonts w:ascii="Arial" w:hAnsi="Arial" w:cs="Arial"/>
          <w:b/>
          <w:sz w:val="20"/>
          <w:szCs w:val="20"/>
          <w:lang w:val="az-Latn-AZ"/>
        </w:rPr>
        <w:t xml:space="preserve"> </w:t>
      </w:r>
    </w:p>
    <w:p w14:paraId="5DCE856C" w14:textId="22A998A2" w:rsidR="00E65D87" w:rsidRPr="0006476B" w:rsidRDefault="0072780E" w:rsidP="0006476B">
      <w:pPr>
        <w:rPr>
          <w:rFonts w:ascii="Arial" w:hAnsi="Arial" w:cs="Arial"/>
          <w:b/>
          <w:sz w:val="20"/>
          <w:szCs w:val="20"/>
          <w:lang w:val="az-Latn-AZ"/>
        </w:rPr>
      </w:pPr>
      <w:r w:rsidRPr="00294F51">
        <w:rPr>
          <w:rFonts w:ascii="Arial" w:hAnsi="Arial" w:cs="Arial"/>
          <w:b/>
          <w:sz w:val="18"/>
          <w:szCs w:val="18"/>
          <w:lang w:val="az-Latn-AZ"/>
        </w:rPr>
        <w:t>Bakı şəhəri</w:t>
      </w:r>
      <w:r w:rsidRPr="00294F51">
        <w:rPr>
          <w:rFonts w:ascii="Arial" w:hAnsi="Arial" w:cs="Arial"/>
          <w:b/>
          <w:sz w:val="18"/>
          <w:szCs w:val="18"/>
          <w:lang w:val="az-Latn-AZ"/>
        </w:rPr>
        <w:tab/>
        <w:t xml:space="preserve">        </w:t>
      </w:r>
      <w:r w:rsidRPr="00294F51">
        <w:rPr>
          <w:rFonts w:ascii="Arial" w:hAnsi="Arial" w:cs="Arial"/>
          <w:b/>
          <w:sz w:val="18"/>
          <w:szCs w:val="18"/>
          <w:lang w:val="az-Latn-AZ"/>
        </w:rPr>
        <w:tab/>
      </w:r>
      <w:r w:rsidRPr="00294F51">
        <w:rPr>
          <w:rFonts w:ascii="Arial" w:hAnsi="Arial" w:cs="Arial"/>
          <w:b/>
          <w:sz w:val="18"/>
          <w:szCs w:val="18"/>
          <w:lang w:val="az-Latn-AZ"/>
        </w:rPr>
        <w:tab/>
      </w:r>
      <w:r w:rsidRPr="00294F51">
        <w:rPr>
          <w:rFonts w:ascii="Arial" w:hAnsi="Arial" w:cs="Arial"/>
          <w:b/>
          <w:sz w:val="18"/>
          <w:szCs w:val="18"/>
          <w:lang w:val="az-Latn-AZ"/>
        </w:rPr>
        <w:tab/>
        <w:t xml:space="preserve">                          </w:t>
      </w:r>
      <w:r w:rsidR="006A6780" w:rsidRPr="00294F51">
        <w:rPr>
          <w:rFonts w:ascii="Arial" w:hAnsi="Arial" w:cs="Arial"/>
          <w:b/>
          <w:sz w:val="18"/>
          <w:szCs w:val="18"/>
          <w:lang w:val="az-Latn-AZ"/>
        </w:rPr>
        <w:t xml:space="preserve">                                           </w:t>
      </w:r>
      <w:r w:rsidR="00141436" w:rsidRPr="00294F51">
        <w:rPr>
          <w:rFonts w:ascii="Arial" w:hAnsi="Arial" w:cs="Arial"/>
          <w:b/>
          <w:sz w:val="18"/>
          <w:szCs w:val="18"/>
          <w:lang w:val="az-Latn-AZ"/>
        </w:rPr>
        <w:t xml:space="preserve">                             </w:t>
      </w:r>
      <w:r w:rsidR="00070265" w:rsidRPr="00294F51">
        <w:rPr>
          <w:rFonts w:ascii="Arial" w:hAnsi="Arial" w:cs="Arial"/>
          <w:b/>
          <w:sz w:val="18"/>
          <w:szCs w:val="18"/>
          <w:lang w:val="az-Latn-AZ"/>
        </w:rPr>
        <w:t xml:space="preserve"> </w:t>
      </w:r>
      <w:r w:rsidR="0006476B" w:rsidRPr="00294F51">
        <w:rPr>
          <w:rFonts w:ascii="Arial" w:hAnsi="Arial" w:cs="Arial"/>
          <w:b/>
          <w:sz w:val="18"/>
          <w:szCs w:val="18"/>
          <w:lang w:val="az-Latn-AZ"/>
        </w:rPr>
        <w:t xml:space="preserve"> </w:t>
      </w:r>
      <w:r w:rsidR="003F400F" w:rsidRPr="003F400F">
        <w:rPr>
          <w:rFonts w:ascii="Arial" w:hAnsi="Arial" w:cs="Arial"/>
          <w:b/>
          <w:sz w:val="18"/>
          <w:szCs w:val="18"/>
          <w:u w:val="single"/>
          <w:lang w:val="az-Latn-AZ"/>
        </w:rPr>
        <w:t xml:space="preserve">“  </w:t>
      </w:r>
      <w:r w:rsidR="002A0334" w:rsidRPr="003F400F">
        <w:rPr>
          <w:rFonts w:ascii="Arial" w:hAnsi="Arial" w:cs="Arial"/>
          <w:b/>
          <w:sz w:val="18"/>
          <w:szCs w:val="18"/>
          <w:u w:val="single"/>
          <w:lang w:val="az-Latn-AZ"/>
        </w:rPr>
        <w:t>”</w:t>
      </w:r>
      <w:r w:rsidR="002A0334" w:rsidRPr="003F400F">
        <w:rPr>
          <w:rFonts w:ascii="Arial" w:hAnsi="Arial" w:cs="Arial"/>
          <w:b/>
          <w:sz w:val="18"/>
          <w:szCs w:val="18"/>
          <w:lang w:val="az-Latn-AZ"/>
        </w:rPr>
        <w:t xml:space="preserve"> </w:t>
      </w:r>
      <w:r w:rsidR="003F400F" w:rsidRPr="003F400F">
        <w:rPr>
          <w:rFonts w:ascii="Arial" w:hAnsi="Arial" w:cs="Arial"/>
          <w:b/>
          <w:sz w:val="18"/>
          <w:szCs w:val="18"/>
          <w:u w:val="single"/>
          <w:lang w:val="az-Latn-AZ"/>
        </w:rPr>
        <w:t xml:space="preserve">“      </w:t>
      </w:r>
      <w:r w:rsidR="002A0334" w:rsidRPr="00294F51">
        <w:rPr>
          <w:rFonts w:ascii="Arial" w:hAnsi="Arial" w:cs="Arial"/>
          <w:b/>
          <w:sz w:val="18"/>
          <w:szCs w:val="18"/>
          <w:u w:val="single"/>
          <w:lang w:val="az-Latn-AZ"/>
        </w:rPr>
        <w:t>”</w:t>
      </w:r>
      <w:r w:rsidR="004A765F" w:rsidRPr="00294F51">
        <w:rPr>
          <w:rFonts w:ascii="Arial" w:hAnsi="Arial" w:cs="Arial"/>
          <w:b/>
          <w:sz w:val="18"/>
          <w:szCs w:val="18"/>
          <w:lang w:val="az-Latn-AZ"/>
        </w:rPr>
        <w:t xml:space="preserve">  </w:t>
      </w:r>
      <w:r w:rsidRPr="00150C3B">
        <w:rPr>
          <w:rFonts w:ascii="Arial" w:hAnsi="Arial" w:cs="Arial"/>
          <w:b/>
          <w:sz w:val="18"/>
          <w:szCs w:val="18"/>
          <w:lang w:val="az-Latn-AZ"/>
        </w:rPr>
        <w:t>20</w:t>
      </w:r>
      <w:r w:rsidR="00E62E69" w:rsidRPr="00150C3B">
        <w:rPr>
          <w:rFonts w:ascii="Arial" w:hAnsi="Arial" w:cs="Arial"/>
          <w:b/>
          <w:sz w:val="18"/>
          <w:szCs w:val="18"/>
          <w:lang w:val="az-Latn-AZ"/>
        </w:rPr>
        <w:t>2</w:t>
      </w:r>
      <w:r w:rsidR="00CE46D5" w:rsidRPr="00150C3B">
        <w:rPr>
          <w:rFonts w:ascii="Arial" w:hAnsi="Arial" w:cs="Arial"/>
          <w:b/>
          <w:sz w:val="18"/>
          <w:szCs w:val="18"/>
          <w:lang w:val="az-Latn-AZ"/>
        </w:rPr>
        <w:t>2</w:t>
      </w:r>
      <w:r w:rsidRPr="00150C3B">
        <w:rPr>
          <w:rFonts w:ascii="Arial" w:hAnsi="Arial" w:cs="Arial"/>
          <w:b/>
          <w:sz w:val="18"/>
          <w:szCs w:val="18"/>
          <w:lang w:val="az-Latn-AZ"/>
        </w:rPr>
        <w:t>-c</w:t>
      </w:r>
      <w:r w:rsidR="0000422F" w:rsidRPr="00150C3B">
        <w:rPr>
          <w:rFonts w:ascii="Arial" w:hAnsi="Arial" w:cs="Arial"/>
          <w:b/>
          <w:sz w:val="18"/>
          <w:szCs w:val="18"/>
          <w:lang w:val="az-Latn-AZ"/>
        </w:rPr>
        <w:t>i</w:t>
      </w:r>
      <w:r w:rsidRPr="00150C3B">
        <w:rPr>
          <w:rFonts w:ascii="Arial" w:hAnsi="Arial" w:cs="Arial"/>
          <w:b/>
          <w:sz w:val="18"/>
          <w:szCs w:val="18"/>
          <w:lang w:val="az-Latn-AZ"/>
        </w:rPr>
        <w:t xml:space="preserve"> il</w:t>
      </w:r>
      <w:r w:rsidRPr="0006476B">
        <w:rPr>
          <w:rFonts w:ascii="Arial" w:hAnsi="Arial" w:cs="Arial"/>
          <w:b/>
          <w:sz w:val="18"/>
          <w:szCs w:val="18"/>
          <w:u w:val="single"/>
          <w:lang w:val="az-Latn-AZ"/>
        </w:rPr>
        <w:t xml:space="preserve"> </w:t>
      </w:r>
    </w:p>
    <w:p w14:paraId="56E16CE1" w14:textId="5F51389D" w:rsidR="0006476B" w:rsidRDefault="002C6B87" w:rsidP="0006476B">
      <w:pPr>
        <w:pStyle w:val="3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Bu Müqavilə Bakı şəhəri, Droqal döngəsi-702 ünvanında  yerləşən</w:t>
      </w:r>
      <w:r w:rsidRPr="0006476B">
        <w:rPr>
          <w:rFonts w:ascii="Arial" w:eastAsia="Calibri" w:hAnsi="Arial" w:cs="Arial"/>
          <w:sz w:val="18"/>
          <w:szCs w:val="18"/>
          <w:lang w:val="az-Latn-AZ"/>
        </w:rPr>
        <w:t xml:space="preserve">, Nizamnamə əsasında fəaliyyət göstərən Azərbaycan Respublikası </w:t>
      </w:r>
      <w:r w:rsidR="006C5095" w:rsidRPr="0006476B">
        <w:rPr>
          <w:rFonts w:ascii="Arial" w:eastAsia="Calibri" w:hAnsi="Arial" w:cs="Arial"/>
          <w:sz w:val="18"/>
          <w:szCs w:val="18"/>
          <w:lang w:val="az-Latn-AZ"/>
        </w:rPr>
        <w:t xml:space="preserve">Rəqəmsal İnkişaf və Nəqliyyat </w:t>
      </w:r>
      <w:r w:rsidRPr="0006476B">
        <w:rPr>
          <w:rFonts w:ascii="Arial" w:eastAsia="Calibri" w:hAnsi="Arial" w:cs="Arial"/>
          <w:sz w:val="18"/>
          <w:szCs w:val="18"/>
          <w:lang w:val="az-Latn-AZ"/>
        </w:rPr>
        <w:t xml:space="preserve">Nazirliyinin </w:t>
      </w:r>
      <w:r w:rsidRPr="0006476B">
        <w:rPr>
          <w:rFonts w:ascii="Arial" w:eastAsia="Calibri" w:hAnsi="Arial" w:cs="Arial"/>
          <w:b/>
          <w:sz w:val="18"/>
          <w:szCs w:val="18"/>
          <w:lang w:val="az-Latn-AZ"/>
        </w:rPr>
        <w:t xml:space="preserve">Dövlət Radiotezliklər İdarəsi </w:t>
      </w:r>
      <w:r w:rsidRPr="0006476B">
        <w:rPr>
          <w:rFonts w:ascii="Arial" w:hAnsi="Arial" w:cs="Arial"/>
          <w:i/>
          <w:sz w:val="18"/>
          <w:szCs w:val="18"/>
          <w:lang w:val="az-Latn-AZ"/>
        </w:rPr>
        <w:t>(bundan sonra</w:t>
      </w:r>
      <w:r w:rsidR="00FD19AE">
        <w:rPr>
          <w:rFonts w:ascii="Arial" w:hAnsi="Arial" w:cs="Arial"/>
          <w:i/>
          <w:sz w:val="18"/>
          <w:szCs w:val="18"/>
          <w:lang w:val="az-Latn-AZ"/>
        </w:rPr>
        <w:t xml:space="preserve"> </w:t>
      </w:r>
      <w:r w:rsidRPr="0006476B">
        <w:rPr>
          <w:rFonts w:ascii="Arial" w:hAnsi="Arial" w:cs="Arial"/>
          <w:i/>
          <w:sz w:val="18"/>
          <w:szCs w:val="18"/>
          <w:lang w:val="az-Latn-AZ"/>
        </w:rPr>
        <w:t>-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6304C2" w:rsidRPr="0006476B">
        <w:rPr>
          <w:rFonts w:ascii="Arial" w:hAnsi="Arial" w:cs="Arial"/>
          <w:sz w:val="18"/>
          <w:szCs w:val="18"/>
          <w:lang w:val="az-Latn-AZ"/>
        </w:rPr>
        <w:t>“</w:t>
      </w:r>
      <w:r w:rsidRPr="0006476B">
        <w:rPr>
          <w:rFonts w:ascii="Arial" w:hAnsi="Arial" w:cs="Arial"/>
          <w:i/>
          <w:sz w:val="18"/>
          <w:szCs w:val="18"/>
          <w:lang w:val="az-Latn-AZ"/>
        </w:rPr>
        <w:t>İcraçı</w:t>
      </w:r>
      <w:r w:rsidR="006304C2" w:rsidRPr="0006476B">
        <w:rPr>
          <w:rFonts w:ascii="Arial" w:hAnsi="Arial" w:cs="Arial"/>
          <w:i/>
          <w:sz w:val="18"/>
          <w:szCs w:val="18"/>
          <w:lang w:val="az-Latn-AZ"/>
        </w:rPr>
        <w:t>”</w:t>
      </w:r>
      <w:r w:rsidRPr="0006476B">
        <w:rPr>
          <w:rFonts w:ascii="Arial" w:hAnsi="Arial" w:cs="Arial"/>
          <w:i/>
          <w:sz w:val="18"/>
          <w:szCs w:val="18"/>
          <w:lang w:val="az-Latn-AZ"/>
        </w:rPr>
        <w:t>)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adından </w:t>
      </w:r>
      <w:r w:rsidR="00213F27" w:rsidRPr="0006476B">
        <w:rPr>
          <w:rFonts w:ascii="Arial" w:eastAsia="Calibri" w:hAnsi="Arial" w:cs="Arial"/>
          <w:sz w:val="18"/>
          <w:szCs w:val="18"/>
          <w:lang w:val="az-Latn-AZ"/>
        </w:rPr>
        <w:t>rəis</w:t>
      </w:r>
      <w:r w:rsidR="00213F27">
        <w:rPr>
          <w:rFonts w:ascii="Arial" w:eastAsia="Calibri" w:hAnsi="Arial" w:cs="Arial"/>
          <w:sz w:val="18"/>
          <w:szCs w:val="18"/>
          <w:lang w:val="az-Latn-AZ"/>
        </w:rPr>
        <w:t xml:space="preserve"> müavini, rəis vəzifəsini icra edən</w:t>
      </w:r>
      <w:r w:rsidR="00213F27" w:rsidRPr="0006476B">
        <w:rPr>
          <w:rFonts w:ascii="Arial" w:eastAsia="Calibri" w:hAnsi="Arial" w:cs="Arial"/>
          <w:sz w:val="18"/>
          <w:szCs w:val="18"/>
          <w:lang w:val="az-Latn-AZ"/>
        </w:rPr>
        <w:t xml:space="preserve"> </w:t>
      </w:r>
      <w:r w:rsidR="00213F27">
        <w:rPr>
          <w:rFonts w:ascii="Arial" w:eastAsia="Calibri" w:hAnsi="Arial" w:cs="Arial"/>
          <w:sz w:val="18"/>
          <w:szCs w:val="18"/>
          <w:lang w:val="az-Latn-AZ"/>
        </w:rPr>
        <w:t xml:space="preserve">İlham </w:t>
      </w:r>
      <w:r w:rsidR="00213F27" w:rsidRPr="006903AD">
        <w:rPr>
          <w:rFonts w:ascii="Arial" w:eastAsia="Times New Roman" w:hAnsi="Arial" w:cs="Arial"/>
          <w:color w:val="000000"/>
          <w:sz w:val="18"/>
          <w:szCs w:val="18"/>
          <w:lang w:val="az-Latn-AZ"/>
        </w:rPr>
        <w:t>Cankişi</w:t>
      </w:r>
      <w:r w:rsidR="00213F27" w:rsidRPr="006903AD">
        <w:rPr>
          <w:rFonts w:ascii="Arial" w:eastAsia="Times New Roman" w:hAnsi="Arial" w:cs="Arial"/>
          <w:color w:val="000000"/>
          <w:lang w:val="az-Latn-AZ"/>
        </w:rPr>
        <w:t xml:space="preserve"> </w:t>
      </w:r>
      <w:r w:rsidR="00213F27" w:rsidRPr="0006476B">
        <w:rPr>
          <w:rFonts w:ascii="Arial" w:hAnsi="Arial" w:cs="Arial"/>
          <w:sz w:val="18"/>
          <w:szCs w:val="18"/>
          <w:lang w:val="az-Latn-AZ"/>
        </w:rPr>
        <w:t xml:space="preserve">oğlu </w:t>
      </w:r>
      <w:r w:rsidR="00213F27">
        <w:rPr>
          <w:rFonts w:ascii="Arial" w:eastAsia="Calibri" w:hAnsi="Arial" w:cs="Arial"/>
          <w:sz w:val="18"/>
          <w:szCs w:val="18"/>
          <w:lang w:val="az-Latn-AZ"/>
        </w:rPr>
        <w:t>Əhədov</w:t>
      </w:r>
      <w:r w:rsidR="00DE5B61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Pr="0006476B">
        <w:rPr>
          <w:rFonts w:ascii="Arial" w:hAnsi="Arial" w:cs="Arial"/>
          <w:sz w:val="18"/>
          <w:szCs w:val="18"/>
          <w:lang w:val="az-Latn-AZ"/>
        </w:rPr>
        <w:t>şəxsində</w:t>
      </w:r>
      <w:r w:rsidR="00CD1AF5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bir </w:t>
      </w:r>
      <w:r w:rsidRPr="003F400F">
        <w:rPr>
          <w:rFonts w:ascii="Arial" w:hAnsi="Arial" w:cs="Arial"/>
          <w:sz w:val="18"/>
          <w:szCs w:val="18"/>
          <w:lang w:val="az-Latn-AZ"/>
        </w:rPr>
        <w:t>tərəfdən</w:t>
      </w:r>
      <w:r w:rsidRPr="003F400F">
        <w:rPr>
          <w:rFonts w:ascii="Arial" w:hAnsi="Arial" w:cs="Arial"/>
          <w:i/>
          <w:iCs/>
          <w:sz w:val="18"/>
          <w:szCs w:val="18"/>
          <w:lang w:val="az-Latn-AZ"/>
        </w:rPr>
        <w:t xml:space="preserve"> </w:t>
      </w:r>
      <w:r w:rsidRPr="003F400F">
        <w:rPr>
          <w:rFonts w:ascii="Arial" w:hAnsi="Arial" w:cs="Arial"/>
          <w:sz w:val="18"/>
          <w:szCs w:val="18"/>
          <w:lang w:val="az-Latn-AZ"/>
        </w:rPr>
        <w:t xml:space="preserve">və </w:t>
      </w:r>
      <w:r w:rsidR="0006476B" w:rsidRPr="003F400F">
        <w:rPr>
          <w:rFonts w:ascii="Arial" w:hAnsi="Arial" w:cs="Arial"/>
          <w:sz w:val="18"/>
          <w:szCs w:val="18"/>
          <w:lang w:val="az-Latn-AZ"/>
        </w:rPr>
        <w:t>....................................</w:t>
      </w:r>
      <w:r w:rsidR="00141436" w:rsidRPr="003F400F">
        <w:rPr>
          <w:rFonts w:ascii="Arial" w:hAnsi="Arial" w:cs="Arial"/>
          <w:sz w:val="18"/>
          <w:szCs w:val="18"/>
          <w:lang w:val="az-Latn-AZ"/>
        </w:rPr>
        <w:t xml:space="preserve"> </w:t>
      </w:r>
      <w:r w:rsidRPr="003F400F">
        <w:rPr>
          <w:rFonts w:ascii="Arial" w:hAnsi="Arial" w:cs="Arial"/>
          <w:sz w:val="18"/>
          <w:szCs w:val="18"/>
          <w:lang w:val="az-Latn-AZ"/>
        </w:rPr>
        <w:t xml:space="preserve">ünvanında yerləşən </w:t>
      </w:r>
      <w:r w:rsidR="008E4745" w:rsidRPr="003F400F">
        <w:rPr>
          <w:rFonts w:ascii="Arial" w:hAnsi="Arial" w:cs="Arial"/>
          <w:b/>
          <w:sz w:val="18"/>
          <w:szCs w:val="18"/>
          <w:lang w:val="az-Latn-AZ"/>
        </w:rPr>
        <w:t>“</w:t>
      </w:r>
      <w:r w:rsidR="0006476B" w:rsidRPr="003F400F">
        <w:rPr>
          <w:rFonts w:ascii="Arial" w:hAnsi="Arial" w:cs="Arial"/>
          <w:b/>
          <w:sz w:val="18"/>
          <w:szCs w:val="18"/>
          <w:lang w:val="az-Latn-AZ"/>
        </w:rPr>
        <w:t>..........................</w:t>
      </w:r>
      <w:r w:rsidR="008E4745" w:rsidRPr="003F400F">
        <w:rPr>
          <w:rFonts w:ascii="Arial" w:hAnsi="Arial" w:cs="Arial"/>
          <w:b/>
          <w:sz w:val="18"/>
          <w:szCs w:val="18"/>
          <w:lang w:val="az-Latn-AZ"/>
        </w:rPr>
        <w:t>”</w:t>
      </w:r>
      <w:r w:rsidR="00DE5B61" w:rsidRPr="003F400F">
        <w:rPr>
          <w:rFonts w:ascii="Arial" w:hAnsi="Arial" w:cs="Arial"/>
          <w:b/>
          <w:sz w:val="18"/>
          <w:szCs w:val="18"/>
          <w:lang w:val="az-Latn-AZ"/>
        </w:rPr>
        <w:t xml:space="preserve"> MMC</w:t>
      </w:r>
      <w:r w:rsidR="00DE5B61" w:rsidRPr="003F400F">
        <w:rPr>
          <w:rFonts w:ascii="Arial" w:hAnsi="Arial" w:cs="Arial"/>
          <w:sz w:val="18"/>
          <w:szCs w:val="18"/>
          <w:lang w:val="az-Latn-AZ"/>
        </w:rPr>
        <w:t xml:space="preserve"> </w:t>
      </w:r>
      <w:r w:rsidRPr="003F400F">
        <w:rPr>
          <w:rFonts w:ascii="Arial" w:hAnsi="Arial" w:cs="Arial"/>
          <w:i/>
          <w:sz w:val="18"/>
          <w:szCs w:val="18"/>
          <w:lang w:val="az-Latn-AZ"/>
        </w:rPr>
        <w:t xml:space="preserve">(bundan sonra- </w:t>
      </w:r>
      <w:r w:rsidR="006304C2" w:rsidRPr="003F400F">
        <w:rPr>
          <w:rFonts w:ascii="Arial" w:hAnsi="Arial" w:cs="Arial"/>
          <w:i/>
          <w:sz w:val="18"/>
          <w:szCs w:val="18"/>
          <w:lang w:val="az-Latn-AZ"/>
        </w:rPr>
        <w:t>“</w:t>
      </w:r>
      <w:r w:rsidRPr="003F400F">
        <w:rPr>
          <w:rFonts w:ascii="Arial" w:hAnsi="Arial" w:cs="Arial"/>
          <w:i/>
          <w:sz w:val="18"/>
          <w:szCs w:val="18"/>
          <w:lang w:val="az-Latn-AZ"/>
        </w:rPr>
        <w:t>Sifarişçi</w:t>
      </w:r>
      <w:r w:rsidR="006304C2" w:rsidRPr="003F400F">
        <w:rPr>
          <w:rFonts w:ascii="Arial" w:hAnsi="Arial" w:cs="Arial"/>
          <w:i/>
          <w:sz w:val="18"/>
          <w:szCs w:val="18"/>
          <w:lang w:val="az-Latn-AZ"/>
        </w:rPr>
        <w:t>”</w:t>
      </w:r>
      <w:r w:rsidRPr="003F400F">
        <w:rPr>
          <w:rFonts w:ascii="Arial" w:hAnsi="Arial" w:cs="Arial"/>
          <w:i/>
          <w:sz w:val="18"/>
          <w:szCs w:val="18"/>
          <w:lang w:val="az-Latn-AZ"/>
        </w:rPr>
        <w:t>)</w:t>
      </w:r>
      <w:r w:rsidR="00141436" w:rsidRPr="003F400F">
        <w:rPr>
          <w:rFonts w:ascii="Arial" w:hAnsi="Arial" w:cs="Arial"/>
          <w:sz w:val="18"/>
          <w:szCs w:val="18"/>
          <w:lang w:val="az-Latn-AZ"/>
        </w:rPr>
        <w:t xml:space="preserve"> </w:t>
      </w:r>
      <w:r w:rsidRPr="003F400F">
        <w:rPr>
          <w:rFonts w:ascii="Arial" w:hAnsi="Arial" w:cs="Arial"/>
          <w:sz w:val="18"/>
          <w:szCs w:val="18"/>
          <w:lang w:val="az-Latn-AZ"/>
        </w:rPr>
        <w:t>adından</w:t>
      </w:r>
      <w:r w:rsidR="001B78F6" w:rsidRPr="003F400F">
        <w:rPr>
          <w:rFonts w:ascii="Arial" w:hAnsi="Arial" w:cs="Arial"/>
          <w:b/>
          <w:i/>
          <w:sz w:val="18"/>
          <w:szCs w:val="18"/>
          <w:lang w:val="az-Latn-AZ"/>
        </w:rPr>
        <w:t xml:space="preserve"> </w:t>
      </w:r>
      <w:r w:rsidR="006F793C" w:rsidRPr="003F400F">
        <w:rPr>
          <w:rFonts w:ascii="Arial" w:hAnsi="Arial" w:cs="Arial"/>
          <w:sz w:val="18"/>
          <w:szCs w:val="18"/>
          <w:lang w:val="az-Latn-AZ"/>
        </w:rPr>
        <w:t xml:space="preserve">direktor </w:t>
      </w:r>
      <w:r w:rsidR="0006476B" w:rsidRPr="003F400F">
        <w:rPr>
          <w:rFonts w:ascii="Arial" w:hAnsi="Arial" w:cs="Arial"/>
          <w:sz w:val="18"/>
          <w:szCs w:val="18"/>
          <w:lang w:val="az-Latn-AZ"/>
        </w:rPr>
        <w:t>....................................</w:t>
      </w:r>
      <w:r w:rsidR="005854F1" w:rsidRPr="00294F51">
        <w:rPr>
          <w:rFonts w:ascii="Arial" w:hAnsi="Arial" w:cs="Arial"/>
          <w:sz w:val="18"/>
          <w:szCs w:val="18"/>
          <w:lang w:val="az-Latn-AZ"/>
        </w:rPr>
        <w:t xml:space="preserve"> </w:t>
      </w:r>
      <w:r w:rsidRPr="0006476B">
        <w:rPr>
          <w:rFonts w:ascii="Arial" w:hAnsi="Arial" w:cs="Arial"/>
          <w:sz w:val="18"/>
          <w:szCs w:val="18"/>
          <w:lang w:val="az-Latn-AZ"/>
        </w:rPr>
        <w:t>şəxsində digər tərəfdən imzalanmışdır.</w:t>
      </w:r>
    </w:p>
    <w:p w14:paraId="211ADC1E" w14:textId="7270A343" w:rsidR="009A201A" w:rsidRDefault="009A201A" w:rsidP="0006476B">
      <w:pPr>
        <w:pStyle w:val="3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“İcraçı” və “Sifarişçi” sonradan ayrılıqda “Tərəf”, birlikdə isə “Tərəflər” adlan</w:t>
      </w:r>
      <w:r w:rsidR="00D51A8A">
        <w:rPr>
          <w:rFonts w:ascii="Arial" w:hAnsi="Arial" w:cs="Arial"/>
          <w:sz w:val="18"/>
          <w:szCs w:val="18"/>
          <w:lang w:val="az-Latn-AZ"/>
        </w:rPr>
        <w:t>dırıl</w:t>
      </w:r>
      <w:r w:rsidRPr="0006476B">
        <w:rPr>
          <w:rFonts w:ascii="Arial" w:hAnsi="Arial" w:cs="Arial"/>
          <w:sz w:val="18"/>
          <w:szCs w:val="18"/>
          <w:lang w:val="az-Latn-AZ"/>
        </w:rPr>
        <w:t>acaq</w:t>
      </w:r>
      <w:r w:rsidR="00D51A8A">
        <w:rPr>
          <w:rFonts w:ascii="Arial" w:hAnsi="Arial" w:cs="Arial"/>
          <w:sz w:val="18"/>
          <w:szCs w:val="18"/>
          <w:lang w:val="az-Latn-AZ"/>
        </w:rPr>
        <w:t>dır</w:t>
      </w:r>
      <w:r w:rsidR="00FB0B30" w:rsidRPr="0006476B">
        <w:rPr>
          <w:rFonts w:ascii="Arial" w:hAnsi="Arial" w:cs="Arial"/>
          <w:sz w:val="18"/>
          <w:szCs w:val="18"/>
          <w:lang w:val="az-Latn-AZ"/>
        </w:rPr>
        <w:t>.</w:t>
      </w:r>
    </w:p>
    <w:p w14:paraId="1E7B1F5A" w14:textId="77777777" w:rsidR="0052210E" w:rsidRPr="0006476B" w:rsidRDefault="0052210E" w:rsidP="0006476B">
      <w:pPr>
        <w:pStyle w:val="3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lang w:val="az-Latn-AZ"/>
        </w:rPr>
      </w:pPr>
    </w:p>
    <w:p w14:paraId="746E78DD" w14:textId="77777777" w:rsidR="00010A8A" w:rsidRPr="0006476B" w:rsidRDefault="00677895" w:rsidP="00677895">
      <w:pPr>
        <w:pStyle w:val="NormalWeb"/>
        <w:tabs>
          <w:tab w:val="left" w:pos="5245"/>
        </w:tabs>
        <w:spacing w:before="0" w:beforeAutospacing="0" w:after="0" w:afterAutospacing="0" w:line="276" w:lineRule="auto"/>
        <w:ind w:left="90"/>
        <w:rPr>
          <w:b/>
          <w:bCs/>
          <w:sz w:val="18"/>
          <w:szCs w:val="18"/>
          <w:lang w:val="az-Latn-AZ"/>
        </w:rPr>
      </w:pPr>
      <w:r w:rsidRPr="0006476B">
        <w:rPr>
          <w:rFonts w:ascii="Arial" w:hAnsi="Arial" w:cs="Arial"/>
          <w:b/>
          <w:bCs/>
          <w:sz w:val="18"/>
          <w:szCs w:val="18"/>
          <w:lang w:val="az-Latn-AZ"/>
        </w:rPr>
        <w:t xml:space="preserve">                                                                                                     1. </w:t>
      </w:r>
      <w:r w:rsidR="002C6B87" w:rsidRPr="0006476B">
        <w:rPr>
          <w:rFonts w:ascii="Arial" w:hAnsi="Arial" w:cs="Arial"/>
          <w:b/>
          <w:bCs/>
          <w:sz w:val="18"/>
          <w:szCs w:val="18"/>
          <w:lang w:val="az-Latn-AZ"/>
        </w:rPr>
        <w:t>M</w:t>
      </w:r>
      <w:r w:rsidR="00AB6A88" w:rsidRPr="0006476B">
        <w:rPr>
          <w:rFonts w:ascii="Arial" w:hAnsi="Arial" w:cs="Arial"/>
          <w:b/>
          <w:bCs/>
          <w:sz w:val="18"/>
          <w:szCs w:val="18"/>
          <w:lang w:val="az-Latn-AZ"/>
        </w:rPr>
        <w:t>üqavilənin predmeti</w:t>
      </w:r>
    </w:p>
    <w:p w14:paraId="4D1FA6D4" w14:textId="77777777" w:rsidR="00D7713D" w:rsidRPr="0006476B" w:rsidRDefault="00D7713D" w:rsidP="009B3836">
      <w:pPr>
        <w:pStyle w:val="NoSpacing"/>
        <w:ind w:firstLine="8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az-Latn-AZ" w:eastAsia="ru-RU"/>
        </w:rPr>
      </w:pPr>
    </w:p>
    <w:p w14:paraId="524FE643" w14:textId="45914E33" w:rsidR="00D7713D" w:rsidRPr="0006476B" w:rsidRDefault="002C6B87" w:rsidP="009A201A">
      <w:pPr>
        <w:pStyle w:val="NoSpacing"/>
        <w:jc w:val="both"/>
        <w:rPr>
          <w:rFonts w:ascii="Arial" w:hAnsi="Arial" w:cs="Arial"/>
          <w:b/>
          <w:sz w:val="18"/>
          <w:szCs w:val="18"/>
          <w:lang w:val="az-Latn-AZ"/>
        </w:rPr>
      </w:pPr>
      <w:r w:rsidRPr="0006476B">
        <w:rPr>
          <w:rFonts w:ascii="Arial" w:hAnsi="Arial" w:cs="Arial"/>
          <w:bCs/>
          <w:iCs/>
          <w:sz w:val="18"/>
          <w:szCs w:val="18"/>
          <w:lang w:val="az-Latn-AZ"/>
        </w:rPr>
        <w:t xml:space="preserve">Bu müqavilə </w:t>
      </w:r>
      <w:r w:rsidR="006304C2" w:rsidRPr="0006476B">
        <w:rPr>
          <w:rFonts w:ascii="Arial" w:hAnsi="Arial" w:cs="Arial"/>
          <w:bCs/>
          <w:iCs/>
          <w:sz w:val="18"/>
          <w:szCs w:val="18"/>
          <w:lang w:val="az-Latn-AZ"/>
        </w:rPr>
        <w:t>“</w:t>
      </w:r>
      <w:r w:rsidRPr="0006476B">
        <w:rPr>
          <w:rFonts w:ascii="Arial" w:hAnsi="Arial" w:cs="Arial"/>
          <w:bCs/>
          <w:iCs/>
          <w:sz w:val="18"/>
          <w:szCs w:val="18"/>
          <w:lang w:val="az-Latn-AZ"/>
        </w:rPr>
        <w:t>Sifarişçi</w:t>
      </w:r>
      <w:r w:rsidR="006304C2" w:rsidRPr="0006476B">
        <w:rPr>
          <w:rFonts w:ascii="Arial" w:hAnsi="Arial" w:cs="Arial"/>
          <w:bCs/>
          <w:iCs/>
          <w:sz w:val="18"/>
          <w:szCs w:val="18"/>
          <w:lang w:val="az-Latn-AZ"/>
        </w:rPr>
        <w:t>”</w:t>
      </w:r>
      <w:r w:rsidR="00D51A8A">
        <w:rPr>
          <w:rFonts w:ascii="Arial" w:hAnsi="Arial" w:cs="Arial"/>
          <w:bCs/>
          <w:iCs/>
          <w:sz w:val="18"/>
          <w:szCs w:val="18"/>
          <w:lang w:val="az-Latn-AZ"/>
        </w:rPr>
        <w:t xml:space="preserve"> tərəfindən </w:t>
      </w:r>
      <w:r w:rsidRPr="0006476B">
        <w:rPr>
          <w:rFonts w:ascii="Arial" w:hAnsi="Arial" w:cs="Arial"/>
          <w:bCs/>
          <w:iCs/>
          <w:sz w:val="18"/>
          <w:szCs w:val="18"/>
          <w:lang w:val="az-Latn-AZ"/>
        </w:rPr>
        <w:t xml:space="preserve"> </w:t>
      </w:r>
      <w:r w:rsidR="002538A7">
        <w:rPr>
          <w:rFonts w:ascii="Arial" w:hAnsi="Arial" w:cs="Arial"/>
          <w:bCs/>
          <w:iCs/>
          <w:sz w:val="18"/>
          <w:szCs w:val="18"/>
          <w:lang w:val="az-Latn-AZ"/>
        </w:rPr>
        <w:t xml:space="preserve">PMR </w:t>
      </w:r>
      <w:r w:rsidR="0006476B">
        <w:rPr>
          <w:rFonts w:ascii="Arial" w:hAnsi="Arial" w:cs="Arial"/>
          <w:bCs/>
          <w:iCs/>
          <w:sz w:val="18"/>
          <w:szCs w:val="18"/>
          <w:lang w:val="az-Latn-AZ"/>
        </w:rPr>
        <w:t>446,0</w:t>
      </w:r>
      <w:r w:rsidR="00E261C0">
        <w:rPr>
          <w:rFonts w:ascii="Arial" w:hAnsi="Arial" w:cs="Arial"/>
          <w:bCs/>
          <w:iCs/>
          <w:sz w:val="18"/>
          <w:szCs w:val="18"/>
          <w:lang w:val="az-Latn-AZ"/>
        </w:rPr>
        <w:t>00</w:t>
      </w:r>
      <w:r w:rsidR="0006476B">
        <w:rPr>
          <w:rFonts w:ascii="Arial" w:hAnsi="Arial" w:cs="Arial"/>
          <w:bCs/>
          <w:iCs/>
          <w:sz w:val="18"/>
          <w:szCs w:val="18"/>
          <w:lang w:val="az-Latn-AZ"/>
        </w:rPr>
        <w:t>-446,1</w:t>
      </w:r>
      <w:r w:rsidR="00E261C0">
        <w:rPr>
          <w:rFonts w:ascii="Arial" w:hAnsi="Arial" w:cs="Arial"/>
          <w:bCs/>
          <w:iCs/>
          <w:sz w:val="18"/>
          <w:szCs w:val="18"/>
          <w:lang w:val="az-Latn-AZ"/>
        </w:rPr>
        <w:t>00</w:t>
      </w:r>
      <w:r w:rsidR="0006476B">
        <w:rPr>
          <w:rFonts w:ascii="Arial" w:hAnsi="Arial" w:cs="Arial"/>
          <w:bCs/>
          <w:iCs/>
          <w:sz w:val="18"/>
          <w:szCs w:val="18"/>
          <w:lang w:val="az-Latn-AZ"/>
        </w:rPr>
        <w:t xml:space="preserve"> MHs tezlik zolağın</w:t>
      </w:r>
      <w:r w:rsidR="00D51A8A">
        <w:rPr>
          <w:rFonts w:ascii="Arial" w:hAnsi="Arial" w:cs="Arial"/>
          <w:bCs/>
          <w:iCs/>
          <w:sz w:val="18"/>
          <w:szCs w:val="18"/>
          <w:lang w:val="az-Latn-AZ"/>
        </w:rPr>
        <w:t>dan</w:t>
      </w:r>
      <w:r w:rsidR="00A2161B" w:rsidRPr="0006476B">
        <w:rPr>
          <w:rFonts w:ascii="Arial" w:hAnsi="Arial" w:cs="Arial"/>
          <w:sz w:val="18"/>
          <w:szCs w:val="18"/>
          <w:lang w:val="az-Latn-AZ"/>
        </w:rPr>
        <w:t xml:space="preserve"> təyinatı üzrə istifadə olunmasını</w:t>
      </w:r>
      <w:r w:rsidR="00D623B9">
        <w:rPr>
          <w:rFonts w:ascii="Arial" w:hAnsi="Arial" w:cs="Arial"/>
          <w:sz w:val="18"/>
          <w:szCs w:val="18"/>
          <w:lang w:val="az-Latn-AZ"/>
        </w:rPr>
        <w:t>,</w:t>
      </w:r>
      <w:r w:rsidR="00010A8A" w:rsidRPr="0006476B">
        <w:rPr>
          <w:rFonts w:ascii="Arial" w:hAnsi="Arial" w:cs="Arial"/>
          <w:b/>
          <w:sz w:val="18"/>
          <w:szCs w:val="18"/>
          <w:lang w:val="az-Latn-AZ"/>
        </w:rPr>
        <w:t xml:space="preserve"> </w:t>
      </w:r>
      <w:r w:rsidR="00D51A8A">
        <w:rPr>
          <w:rFonts w:ascii="Arial" w:eastAsia="Times New Roman" w:hAnsi="Arial" w:cs="Arial"/>
          <w:color w:val="000000"/>
          <w:sz w:val="18"/>
          <w:szCs w:val="18"/>
          <w:lang w:val="az-Latn-AZ"/>
        </w:rPr>
        <w:t>həmin radiotezliklərə köklənən</w:t>
      </w:r>
      <w:r w:rsidR="00D7713D" w:rsidRPr="0006476B">
        <w:rPr>
          <w:rFonts w:ascii="Arial" w:eastAsia="Times New Roman" w:hAnsi="Arial" w:cs="Arial"/>
          <w:color w:val="000000"/>
          <w:sz w:val="18"/>
          <w:szCs w:val="18"/>
          <w:lang w:val="az-Latn-AZ"/>
        </w:rPr>
        <w:t xml:space="preserve"> </w:t>
      </w:r>
      <w:r w:rsidR="00A2161B" w:rsidRPr="0006476B">
        <w:rPr>
          <w:rFonts w:ascii="Arial" w:eastAsia="Times New Roman" w:hAnsi="Arial" w:cs="Arial"/>
          <w:color w:val="000000"/>
          <w:sz w:val="18"/>
          <w:szCs w:val="18"/>
          <w:lang w:val="az-Latn-AZ"/>
        </w:rPr>
        <w:t>REV</w:t>
      </w:r>
      <w:r w:rsidR="008A3A81" w:rsidRPr="0006476B">
        <w:rPr>
          <w:rFonts w:ascii="Arial" w:eastAsia="Times New Roman" w:hAnsi="Arial" w:cs="Arial"/>
          <w:color w:val="000000"/>
          <w:sz w:val="18"/>
          <w:szCs w:val="18"/>
          <w:lang w:val="az-Latn-AZ"/>
        </w:rPr>
        <w:t>-lərin</w:t>
      </w:r>
      <w:r w:rsidR="00A2161B" w:rsidRPr="0006476B">
        <w:rPr>
          <w:rFonts w:ascii="Arial" w:eastAsia="Times New Roman" w:hAnsi="Arial" w:cs="Arial"/>
          <w:color w:val="000000"/>
          <w:sz w:val="18"/>
          <w:szCs w:val="18"/>
          <w:lang w:val="az-Latn-AZ"/>
        </w:rPr>
        <w:t xml:space="preserve"> qeydiyyatı</w:t>
      </w:r>
      <w:r w:rsidR="00D51A8A">
        <w:rPr>
          <w:rFonts w:ascii="Arial" w:eastAsia="Times New Roman" w:hAnsi="Arial" w:cs="Arial"/>
          <w:color w:val="000000"/>
          <w:sz w:val="18"/>
          <w:szCs w:val="18"/>
          <w:lang w:val="az-Latn-AZ"/>
        </w:rPr>
        <w:t xml:space="preserve">nı, </w:t>
      </w:r>
      <w:r w:rsidR="00D51A8A" w:rsidRPr="0006476B">
        <w:rPr>
          <w:rFonts w:ascii="Arial" w:hAnsi="Arial" w:cs="Arial"/>
          <w:sz w:val="18"/>
          <w:szCs w:val="18"/>
          <w:lang w:val="az-Latn-AZ"/>
        </w:rPr>
        <w:t>tərəflərin öhdəliklərini</w:t>
      </w:r>
      <w:r w:rsidR="00D51A8A">
        <w:rPr>
          <w:rFonts w:ascii="Arial" w:hAnsi="Arial" w:cs="Arial"/>
          <w:sz w:val="18"/>
          <w:szCs w:val="18"/>
          <w:lang w:val="az-Latn-AZ"/>
        </w:rPr>
        <w:t>,</w:t>
      </w:r>
      <w:r w:rsidR="00D51A8A" w:rsidRPr="0006476B" w:rsidDel="00D51A8A">
        <w:rPr>
          <w:rFonts w:ascii="Arial" w:eastAsia="Times New Roman" w:hAnsi="Arial" w:cs="Arial"/>
          <w:color w:val="000000"/>
          <w:sz w:val="18"/>
          <w:szCs w:val="18"/>
          <w:lang w:val="az-Latn-AZ"/>
        </w:rPr>
        <w:t xml:space="preserve"> </w:t>
      </w:r>
      <w:r w:rsidR="009B3836" w:rsidRPr="0006476B">
        <w:rPr>
          <w:rFonts w:ascii="Arial" w:eastAsia="Times New Roman" w:hAnsi="Arial" w:cs="Arial"/>
          <w:color w:val="000000"/>
          <w:sz w:val="18"/>
          <w:szCs w:val="18"/>
          <w:lang w:val="az-Latn-AZ"/>
        </w:rPr>
        <w:t xml:space="preserve"> ödəniş 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şərtlərini </w:t>
      </w:r>
      <w:r w:rsidR="00A2161B" w:rsidRPr="0006476B">
        <w:rPr>
          <w:rFonts w:ascii="Arial" w:hAnsi="Arial" w:cs="Arial"/>
          <w:sz w:val="18"/>
          <w:szCs w:val="18"/>
          <w:lang w:val="az-Latn-AZ"/>
        </w:rPr>
        <w:t xml:space="preserve">və </w:t>
      </w:r>
      <w:r w:rsidR="00D7713D" w:rsidRPr="0006476B">
        <w:rPr>
          <w:rFonts w:ascii="Arial" w:hAnsi="Arial" w:cs="Arial"/>
          <w:sz w:val="18"/>
          <w:szCs w:val="18"/>
          <w:lang w:val="az-Latn-AZ"/>
        </w:rPr>
        <w:t xml:space="preserve">digər </w:t>
      </w:r>
      <w:r w:rsidR="000452FB" w:rsidRPr="0006476B">
        <w:rPr>
          <w:rFonts w:ascii="Arial" w:hAnsi="Arial" w:cs="Arial"/>
          <w:sz w:val="18"/>
          <w:szCs w:val="18"/>
          <w:lang w:val="az-Latn-AZ"/>
        </w:rPr>
        <w:t>məsələləri tənzimləyir.</w:t>
      </w:r>
    </w:p>
    <w:p w14:paraId="5E416A9C" w14:textId="77777777" w:rsidR="00CE46D5" w:rsidRPr="0006476B" w:rsidRDefault="00CE46D5" w:rsidP="0072780E">
      <w:pPr>
        <w:pStyle w:val="NoSpacing"/>
        <w:ind w:left="851"/>
        <w:jc w:val="center"/>
        <w:rPr>
          <w:rFonts w:ascii="Arial" w:hAnsi="Arial" w:cs="Arial"/>
          <w:b/>
          <w:sz w:val="18"/>
          <w:szCs w:val="18"/>
          <w:lang w:val="az-Latn-AZ"/>
        </w:rPr>
      </w:pPr>
    </w:p>
    <w:p w14:paraId="0EA3CD73" w14:textId="77777777" w:rsidR="0072780E" w:rsidRPr="0006476B" w:rsidRDefault="009B3836" w:rsidP="00677895">
      <w:pPr>
        <w:pStyle w:val="NoSpacing"/>
        <w:tabs>
          <w:tab w:val="left" w:pos="5670"/>
        </w:tabs>
        <w:ind w:left="851"/>
        <w:jc w:val="center"/>
        <w:rPr>
          <w:rFonts w:ascii="Arial" w:hAnsi="Arial" w:cs="Arial"/>
          <w:b/>
          <w:sz w:val="18"/>
          <w:szCs w:val="18"/>
          <w:lang w:val="az-Latn-AZ"/>
        </w:rPr>
      </w:pPr>
      <w:r w:rsidRPr="0006476B">
        <w:rPr>
          <w:rFonts w:ascii="Arial" w:hAnsi="Arial" w:cs="Arial"/>
          <w:b/>
          <w:sz w:val="18"/>
          <w:szCs w:val="18"/>
          <w:lang w:val="az-Latn-AZ"/>
        </w:rPr>
        <w:t>2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>. Müqavilənin dili</w:t>
      </w:r>
    </w:p>
    <w:p w14:paraId="3D0D6209" w14:textId="77777777" w:rsidR="006A6780" w:rsidRPr="0006476B" w:rsidRDefault="006A6780" w:rsidP="0072780E">
      <w:pPr>
        <w:pStyle w:val="NoSpacing"/>
        <w:ind w:left="851"/>
        <w:jc w:val="center"/>
        <w:rPr>
          <w:rFonts w:ascii="Arial" w:hAnsi="Arial" w:cs="Arial"/>
          <w:b/>
          <w:sz w:val="18"/>
          <w:szCs w:val="18"/>
          <w:lang w:val="az-Latn-AZ"/>
        </w:rPr>
      </w:pPr>
    </w:p>
    <w:p w14:paraId="4576C205" w14:textId="77777777" w:rsidR="0072780E" w:rsidRPr="0006476B" w:rsidRDefault="0072780E" w:rsidP="00D7713D">
      <w:pPr>
        <w:pStyle w:val="NoSpacing"/>
        <w:jc w:val="both"/>
        <w:rPr>
          <w:rFonts w:ascii="Arial" w:hAnsi="Arial" w:cs="Arial"/>
          <w:b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Müqavilə</w:t>
      </w:r>
      <w:r w:rsidRPr="0006476B">
        <w:rPr>
          <w:rFonts w:ascii="Arial" w:hAnsi="Arial" w:cs="Arial"/>
          <w:sz w:val="18"/>
          <w:szCs w:val="18"/>
          <w:shd w:val="clear" w:color="auto" w:fill="FFFFFF"/>
          <w:lang w:val="az-Latn-AZ"/>
        </w:rPr>
        <w:t xml:space="preserve"> Azərbaycan Respublikasının dövlət dilində tərtib olunur. Zərurət olduqda, müqavilə beynəlxalq ticarətdə geniş istifadə olunan dillərin birinə tərcümə oluna bilər.</w:t>
      </w:r>
    </w:p>
    <w:p w14:paraId="77FE0FFB" w14:textId="77777777" w:rsidR="0072780E" w:rsidRPr="0006476B" w:rsidRDefault="00677895" w:rsidP="00677895">
      <w:pPr>
        <w:pStyle w:val="NoSpacing"/>
        <w:ind w:left="851"/>
        <w:rPr>
          <w:rFonts w:ascii="Arial" w:hAnsi="Arial" w:cs="Arial"/>
          <w:b/>
          <w:sz w:val="18"/>
          <w:szCs w:val="18"/>
          <w:lang w:val="az-Latn-AZ"/>
        </w:rPr>
      </w:pPr>
      <w:r w:rsidRPr="0006476B">
        <w:rPr>
          <w:rFonts w:ascii="Arial" w:hAnsi="Arial" w:cs="Arial"/>
          <w:b/>
          <w:sz w:val="18"/>
          <w:szCs w:val="18"/>
          <w:lang w:val="az-Latn-AZ"/>
        </w:rPr>
        <w:t xml:space="preserve">                                                                                     </w:t>
      </w:r>
      <w:r w:rsidR="009B3836" w:rsidRPr="0006476B">
        <w:rPr>
          <w:rFonts w:ascii="Arial" w:hAnsi="Arial" w:cs="Arial"/>
          <w:b/>
          <w:sz w:val="18"/>
          <w:szCs w:val="18"/>
          <w:lang w:val="az-Latn-AZ"/>
        </w:rPr>
        <w:t>3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>. Tərəflərin öhdəlikləri</w:t>
      </w:r>
    </w:p>
    <w:p w14:paraId="68B80C0A" w14:textId="77777777" w:rsidR="0072780E" w:rsidRPr="0006476B" w:rsidRDefault="009B3836" w:rsidP="00BA36E4">
      <w:pPr>
        <w:pStyle w:val="NoSpacing"/>
        <w:jc w:val="both"/>
        <w:rPr>
          <w:rFonts w:ascii="Arial" w:hAnsi="Arial" w:cs="Arial"/>
          <w:b/>
          <w:sz w:val="18"/>
          <w:szCs w:val="18"/>
          <w:lang w:val="az-Latn-AZ"/>
        </w:rPr>
      </w:pPr>
      <w:r w:rsidRPr="0006476B">
        <w:rPr>
          <w:rFonts w:ascii="Arial" w:hAnsi="Arial" w:cs="Arial"/>
          <w:b/>
          <w:sz w:val="18"/>
          <w:szCs w:val="18"/>
          <w:lang w:val="az-Latn-AZ"/>
        </w:rPr>
        <w:t>3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 xml:space="preserve">.1.  </w:t>
      </w:r>
      <w:r w:rsidR="003F5543" w:rsidRPr="0006476B">
        <w:rPr>
          <w:rFonts w:ascii="Arial" w:hAnsi="Arial" w:cs="Arial"/>
          <w:b/>
          <w:sz w:val="18"/>
          <w:szCs w:val="18"/>
          <w:lang w:val="az-Latn-AZ"/>
        </w:rPr>
        <w:t>“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>Sifarişçi</w:t>
      </w:r>
      <w:r w:rsidR="003F5543" w:rsidRPr="0006476B">
        <w:rPr>
          <w:rFonts w:ascii="Arial" w:hAnsi="Arial" w:cs="Arial"/>
          <w:b/>
          <w:sz w:val="18"/>
          <w:szCs w:val="18"/>
          <w:lang w:val="az-Latn-AZ"/>
        </w:rPr>
        <w:t>”</w:t>
      </w:r>
      <w:r w:rsidR="002360B9" w:rsidRPr="0006476B">
        <w:rPr>
          <w:rFonts w:ascii="Arial" w:hAnsi="Arial" w:cs="Arial"/>
          <w:b/>
          <w:sz w:val="18"/>
          <w:szCs w:val="18"/>
          <w:lang w:val="az-Latn-AZ"/>
        </w:rPr>
        <w:t>nin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 xml:space="preserve">  öhdəlikləri:</w:t>
      </w:r>
    </w:p>
    <w:p w14:paraId="77B2BF36" w14:textId="77777777" w:rsidR="0072780E" w:rsidRPr="0006476B" w:rsidRDefault="0072780E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R</w:t>
      </w:r>
      <w:r w:rsidR="00E5422E" w:rsidRPr="0006476B">
        <w:rPr>
          <w:rFonts w:ascii="Arial" w:hAnsi="Arial" w:cs="Arial"/>
          <w:sz w:val="18"/>
          <w:szCs w:val="18"/>
          <w:lang w:val="az-Latn-AZ"/>
        </w:rPr>
        <w:t>adiorabitə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şəbəkəsinin yaradılması üçün tələb olunan sənədləri və istifadə olunacaq radiorabitə vasitələrinin təsdiqlənmiş anketlərini </w:t>
      </w:r>
      <w:r w:rsidR="002801F7" w:rsidRPr="0006476B">
        <w:rPr>
          <w:rFonts w:ascii="Arial" w:hAnsi="Arial" w:cs="Arial"/>
          <w:sz w:val="18"/>
          <w:szCs w:val="18"/>
          <w:lang w:val="az-Latn-AZ"/>
        </w:rPr>
        <w:t>“İcraç</w:t>
      </w:r>
      <w:r w:rsidR="00AB68BE" w:rsidRPr="0006476B">
        <w:rPr>
          <w:rFonts w:ascii="Arial" w:hAnsi="Arial" w:cs="Arial"/>
          <w:sz w:val="18"/>
          <w:szCs w:val="18"/>
          <w:lang w:val="az-Latn-AZ"/>
        </w:rPr>
        <w:t>ı”</w:t>
      </w:r>
      <w:r w:rsidR="002801F7" w:rsidRPr="0006476B">
        <w:rPr>
          <w:rFonts w:ascii="Arial" w:hAnsi="Arial" w:cs="Arial"/>
          <w:sz w:val="18"/>
          <w:szCs w:val="18"/>
          <w:lang w:val="az-Latn-AZ"/>
        </w:rPr>
        <w:t xml:space="preserve">ya </w:t>
      </w:r>
      <w:r w:rsidRPr="0006476B">
        <w:rPr>
          <w:rFonts w:ascii="Arial" w:hAnsi="Arial" w:cs="Arial"/>
          <w:sz w:val="18"/>
          <w:szCs w:val="18"/>
          <w:lang w:val="az-Latn-AZ"/>
        </w:rPr>
        <w:t>təqdim edir;</w:t>
      </w:r>
    </w:p>
    <w:p w14:paraId="1F5E63D2" w14:textId="77777777" w:rsidR="0072780E" w:rsidRPr="0006476B" w:rsidRDefault="00E5422E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 xml:space="preserve">Radiorabitə 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şəbəkəsində olan bütün dəyişikliklər haqqında “İcraçı”ya 10</w:t>
      </w:r>
      <w:r w:rsidR="0098201A" w:rsidRPr="0006476B">
        <w:rPr>
          <w:rFonts w:ascii="Arial" w:hAnsi="Arial" w:cs="Arial"/>
          <w:sz w:val="18"/>
          <w:szCs w:val="18"/>
          <w:lang w:val="az-Latn-AZ"/>
        </w:rPr>
        <w:t xml:space="preserve"> (on)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 iş günü ərzində məlumat verir</w:t>
      </w:r>
      <w:r w:rsidR="0072780E" w:rsidRPr="0006476B">
        <w:rPr>
          <w:rFonts w:ascii="Arial" w:hAnsi="Arial" w:cs="Arial"/>
          <w:sz w:val="18"/>
          <w:szCs w:val="18"/>
          <w:lang w:val="az-Cyrl-AZ"/>
        </w:rPr>
        <w:t>;</w:t>
      </w:r>
    </w:p>
    <w:p w14:paraId="032823AB" w14:textId="77777777" w:rsidR="0072780E" w:rsidRPr="0006476B" w:rsidRDefault="001B73BC" w:rsidP="00BA36E4">
      <w:pPr>
        <w:pStyle w:val="NoSpacing"/>
        <w:numPr>
          <w:ilvl w:val="2"/>
          <w:numId w:val="16"/>
        </w:numPr>
        <w:ind w:left="0" w:firstLine="0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Radiot</w:t>
      </w:r>
      <w:r w:rsidR="008409CF" w:rsidRPr="0006476B">
        <w:rPr>
          <w:rFonts w:ascii="Arial" w:hAnsi="Arial" w:cs="Arial"/>
          <w:sz w:val="18"/>
          <w:szCs w:val="18"/>
          <w:lang w:val="az-Latn-AZ"/>
        </w:rPr>
        <w:t>ezliy</w:t>
      </w:r>
      <w:r w:rsidR="00BE0FF7" w:rsidRPr="0006476B">
        <w:rPr>
          <w:rFonts w:ascii="Arial" w:hAnsi="Arial" w:cs="Arial"/>
          <w:sz w:val="18"/>
          <w:szCs w:val="18"/>
          <w:lang w:val="az-Latn-AZ"/>
        </w:rPr>
        <w:t>in</w:t>
      </w:r>
      <w:r w:rsidR="008409CF" w:rsidRPr="0006476B">
        <w:rPr>
          <w:rFonts w:ascii="Arial" w:hAnsi="Arial" w:cs="Arial"/>
          <w:sz w:val="18"/>
          <w:szCs w:val="18"/>
          <w:lang w:val="az-Latn-AZ"/>
        </w:rPr>
        <w:t xml:space="preserve"> və REV-in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 istismarı üçün cavabdeh şəxsi təyin edir;</w:t>
      </w:r>
    </w:p>
    <w:p w14:paraId="35ED0953" w14:textId="77777777" w:rsidR="0072780E" w:rsidRPr="0006476B" w:rsidRDefault="008409CF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REV-in</w:t>
      </w:r>
      <w:r w:rsidR="0061147B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istismarına verilən icazə</w:t>
      </w:r>
      <w:r w:rsidR="00404DBD" w:rsidRPr="0006476B">
        <w:rPr>
          <w:rFonts w:ascii="Arial" w:hAnsi="Arial" w:cs="Arial"/>
          <w:sz w:val="18"/>
          <w:szCs w:val="18"/>
          <w:lang w:val="az-Latn-AZ"/>
        </w:rPr>
        <w:t xml:space="preserve"> şərtlərinə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 riayət edir;</w:t>
      </w:r>
    </w:p>
    <w:p w14:paraId="618B8374" w14:textId="77777777" w:rsidR="00055B47" w:rsidRPr="0006476B" w:rsidRDefault="00A77371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Qüvvədə olan mövcud tariflərə uyğun ödənişləri bu Müqavilədə nəzərdə tutulmuş qaydada təmin edir</w:t>
      </w:r>
      <w:r w:rsidR="00B025F9" w:rsidRPr="0006476B">
        <w:rPr>
          <w:rFonts w:ascii="Arial" w:hAnsi="Arial" w:cs="Arial"/>
          <w:sz w:val="18"/>
          <w:szCs w:val="18"/>
          <w:lang w:val="az-Latn-AZ"/>
        </w:rPr>
        <w:t>;</w:t>
      </w:r>
    </w:p>
    <w:p w14:paraId="403EE2DD" w14:textId="4064158E" w:rsidR="00B025F9" w:rsidRPr="0006476B" w:rsidRDefault="00C76192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A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yrılmış </w:t>
      </w:r>
      <w:r w:rsidR="002801F7" w:rsidRPr="0006476B">
        <w:rPr>
          <w:rFonts w:ascii="Arial" w:hAnsi="Arial" w:cs="Arial"/>
          <w:sz w:val="18"/>
          <w:szCs w:val="18"/>
          <w:lang w:val="az-Latn-AZ"/>
        </w:rPr>
        <w:t>radio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tezliklərdə</w:t>
      </w:r>
      <w:r w:rsidR="002801F7" w:rsidRPr="0006476B">
        <w:rPr>
          <w:rFonts w:ascii="Arial" w:hAnsi="Arial" w:cs="Arial"/>
          <w:sz w:val="18"/>
          <w:szCs w:val="18"/>
          <w:lang w:val="az-Latn-AZ"/>
        </w:rPr>
        <w:t>n istifadə etməklə onların istifadəsinə icazə verilmiş ərazidə</w:t>
      </w:r>
      <w:r w:rsidR="00D65BC6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radiorabitə şəbəkəsini qurur, </w:t>
      </w:r>
      <w:r w:rsidR="004B651A" w:rsidRPr="0006476B">
        <w:rPr>
          <w:rFonts w:ascii="Arial" w:hAnsi="Arial" w:cs="Arial"/>
          <w:sz w:val="18"/>
          <w:szCs w:val="18"/>
          <w:lang w:val="az-Latn-AZ"/>
        </w:rPr>
        <w:t>mövcud qanunvericiliyə</w:t>
      </w:r>
      <w:r w:rsidR="00DA3240">
        <w:rPr>
          <w:rFonts w:ascii="Arial" w:hAnsi="Arial" w:cs="Arial"/>
          <w:sz w:val="18"/>
          <w:szCs w:val="18"/>
          <w:lang w:val="az-Latn-AZ"/>
        </w:rPr>
        <w:t>,</w:t>
      </w:r>
      <w:r w:rsidR="004B651A" w:rsidRPr="0006476B">
        <w:rPr>
          <w:rFonts w:ascii="Arial" w:hAnsi="Arial" w:cs="Arial"/>
          <w:sz w:val="18"/>
          <w:szCs w:val="18"/>
          <w:lang w:val="az-Latn-AZ"/>
        </w:rPr>
        <w:t xml:space="preserve">  </w:t>
      </w:r>
      <w:r w:rsidR="00404DBD" w:rsidRPr="0006476B">
        <w:rPr>
          <w:rFonts w:ascii="Arial" w:hAnsi="Arial" w:cs="Arial"/>
          <w:sz w:val="18"/>
          <w:szCs w:val="18"/>
          <w:lang w:val="az-Latn-AZ"/>
        </w:rPr>
        <w:t>eyni zamanda,</w:t>
      </w:r>
      <w:r w:rsidR="00513502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4B651A" w:rsidRPr="0006476B">
        <w:rPr>
          <w:rFonts w:ascii="Arial" w:hAnsi="Arial" w:cs="Arial"/>
          <w:sz w:val="18"/>
          <w:szCs w:val="18"/>
          <w:lang w:val="az-Latn-AZ"/>
        </w:rPr>
        <w:t>Azərbaycan Respublikasının üzv olduğu Beynəlxalq Telekommunikasiya İttifaqının (</w:t>
      </w:r>
      <w:r w:rsidR="009B3DBF" w:rsidRPr="0006476B">
        <w:rPr>
          <w:rFonts w:ascii="Arial" w:hAnsi="Arial" w:cs="Arial"/>
          <w:sz w:val="18"/>
          <w:szCs w:val="18"/>
          <w:lang w:val="az-Latn-AZ"/>
        </w:rPr>
        <w:t>BTİ</w:t>
      </w:r>
      <w:r w:rsidR="004B651A" w:rsidRPr="0006476B">
        <w:rPr>
          <w:rFonts w:ascii="Arial" w:hAnsi="Arial" w:cs="Arial"/>
          <w:sz w:val="18"/>
          <w:szCs w:val="18"/>
          <w:lang w:val="az-Latn-AZ"/>
        </w:rPr>
        <w:t>)</w:t>
      </w:r>
      <w:r w:rsidR="00BE0FF7" w:rsidRPr="0006476B">
        <w:rPr>
          <w:rFonts w:ascii="Arial" w:hAnsi="Arial" w:cs="Arial"/>
          <w:sz w:val="18"/>
          <w:szCs w:val="18"/>
          <w:lang w:val="az-Latn-AZ"/>
        </w:rPr>
        <w:t>,</w:t>
      </w:r>
      <w:r w:rsidR="00C25A81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404DBD" w:rsidRPr="0006476B">
        <w:rPr>
          <w:rFonts w:ascii="Arial" w:hAnsi="Arial" w:cs="Arial"/>
          <w:sz w:val="18"/>
          <w:szCs w:val="18"/>
          <w:lang w:val="az-Latn-AZ"/>
        </w:rPr>
        <w:t>həmçinin</w:t>
      </w:r>
      <w:r w:rsidR="00825B2E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4B651A" w:rsidRPr="0006476B">
        <w:rPr>
          <w:rFonts w:ascii="Arial" w:hAnsi="Arial" w:cs="Arial"/>
          <w:sz w:val="18"/>
          <w:szCs w:val="18"/>
          <w:lang w:val="az-Latn-AZ"/>
        </w:rPr>
        <w:t xml:space="preserve">sahə üzrə digər beynəlxalq təşkilatların </w:t>
      </w:r>
      <w:r w:rsidR="00C25A81" w:rsidRPr="0006476B">
        <w:rPr>
          <w:rFonts w:ascii="Arial" w:hAnsi="Arial" w:cs="Arial"/>
          <w:sz w:val="18"/>
          <w:szCs w:val="18"/>
          <w:lang w:val="az-Latn-AZ"/>
        </w:rPr>
        <w:t>tövsiyələrinə</w:t>
      </w:r>
      <w:r w:rsidR="004B651A" w:rsidRPr="0006476B">
        <w:rPr>
          <w:rFonts w:ascii="Arial" w:hAnsi="Arial" w:cs="Arial"/>
          <w:sz w:val="18"/>
          <w:szCs w:val="18"/>
          <w:lang w:val="az-Latn-AZ"/>
        </w:rPr>
        <w:t xml:space="preserve"> və qərarlarına, müvafiq standartlara</w:t>
      </w:r>
      <w:r w:rsidR="00C25A81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uyğun xidmət göstər</w:t>
      </w:r>
      <w:r w:rsidR="00D7713D" w:rsidRPr="0006476B">
        <w:rPr>
          <w:rFonts w:ascii="Arial" w:hAnsi="Arial" w:cs="Arial"/>
          <w:sz w:val="18"/>
          <w:szCs w:val="18"/>
          <w:lang w:val="az-Latn-AZ"/>
        </w:rPr>
        <w:t>ilməsinə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, “İcraçı” tərəfindən </w:t>
      </w:r>
      <w:r w:rsidR="00DA3240">
        <w:rPr>
          <w:rFonts w:ascii="Arial" w:hAnsi="Arial" w:cs="Arial"/>
          <w:sz w:val="18"/>
          <w:szCs w:val="18"/>
          <w:lang w:val="az-Latn-AZ"/>
        </w:rPr>
        <w:t>müəyyən edilmiş</w:t>
      </w:r>
      <w:r w:rsidR="00DA3240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“Efirdə radiomübadilənin aparılması</w:t>
      </w:r>
      <w:r w:rsidR="00DA3240">
        <w:rPr>
          <w:rFonts w:ascii="Arial" w:hAnsi="Arial" w:cs="Arial"/>
          <w:sz w:val="18"/>
          <w:szCs w:val="18"/>
          <w:lang w:val="az-Latn-AZ"/>
        </w:rPr>
        <w:t>na dair</w:t>
      </w:r>
      <w:r w:rsidR="00162C59">
        <w:rPr>
          <w:rFonts w:ascii="Arial" w:hAnsi="Arial" w:cs="Arial"/>
          <w:sz w:val="18"/>
          <w:szCs w:val="18"/>
          <w:lang w:val="az-Latn-AZ"/>
        </w:rPr>
        <w:t xml:space="preserve"> 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təlimata</w:t>
      </w:r>
      <w:r w:rsidR="00DA3240">
        <w:rPr>
          <w:rFonts w:ascii="Arial" w:hAnsi="Arial" w:cs="Arial"/>
          <w:sz w:val="18"/>
          <w:szCs w:val="18"/>
          <w:lang w:val="az-Latn-AZ"/>
        </w:rPr>
        <w:t>”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 uyğun işin qurulmasına  zəmanət verir</w:t>
      </w:r>
      <w:r w:rsidR="00E261C0">
        <w:rPr>
          <w:rFonts w:ascii="Arial" w:hAnsi="Arial" w:cs="Arial"/>
          <w:sz w:val="18"/>
          <w:szCs w:val="18"/>
          <w:lang w:val="az-Latn-AZ"/>
        </w:rPr>
        <w:t>;</w:t>
      </w:r>
      <w:r w:rsidR="009D3F5E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</w:p>
    <w:p w14:paraId="47921D70" w14:textId="77777777" w:rsidR="0072780E" w:rsidRPr="0006476B" w:rsidRDefault="009D3F5E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Radiotezliklərdən, REV-dən və çağırış siqnal</w:t>
      </w:r>
      <w:r w:rsidR="00DA3240">
        <w:rPr>
          <w:rFonts w:ascii="Arial" w:hAnsi="Arial" w:cs="Arial"/>
          <w:sz w:val="18"/>
          <w:szCs w:val="18"/>
          <w:lang w:val="az-Latn-AZ"/>
        </w:rPr>
        <w:t>(lar)</w:t>
      </w:r>
      <w:r w:rsidRPr="0006476B">
        <w:rPr>
          <w:rFonts w:ascii="Arial" w:hAnsi="Arial" w:cs="Arial"/>
          <w:sz w:val="18"/>
          <w:szCs w:val="18"/>
          <w:lang w:val="az-Latn-AZ"/>
        </w:rPr>
        <w:t>ından düzgün istifadə olunmasını təmin edir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;  </w:t>
      </w:r>
    </w:p>
    <w:p w14:paraId="4B8033C5" w14:textId="77777777" w:rsidR="0072780E" w:rsidRPr="0006476B" w:rsidRDefault="00997D13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A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yrılmış radiotezliklərin 3-cü şəxslərə istifadəyə verilməməsi</w:t>
      </w:r>
      <w:r w:rsidR="008B35FD" w:rsidRPr="0006476B">
        <w:rPr>
          <w:rFonts w:ascii="Arial" w:hAnsi="Arial" w:cs="Arial"/>
          <w:sz w:val="18"/>
          <w:szCs w:val="18"/>
          <w:lang w:val="az-Latn-AZ"/>
        </w:rPr>
        <w:t>ni təmin edir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;</w:t>
      </w:r>
    </w:p>
    <w:p w14:paraId="104EDD7E" w14:textId="77777777" w:rsidR="00055B47" w:rsidRPr="0006476B" w:rsidRDefault="008B35FD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Mülki dövriyyəsi məhdudlaşdırılmış əşyalara qanunvericiliyə uyğun xüsusi icazələrin alınmasını təmin edir;</w:t>
      </w:r>
    </w:p>
    <w:p w14:paraId="3C93E4D8" w14:textId="77777777" w:rsidR="0072780E" w:rsidRPr="0006476B" w:rsidRDefault="0072780E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Ayrılmış radiotezliklərdə</w:t>
      </w:r>
      <w:r w:rsidR="00DA3240">
        <w:rPr>
          <w:rFonts w:ascii="Arial" w:hAnsi="Arial" w:cs="Arial"/>
          <w:sz w:val="18"/>
          <w:szCs w:val="18"/>
          <w:lang w:val="az-Latn-AZ"/>
        </w:rPr>
        <w:t>n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və şəbəkədə istifadə olunan </w:t>
      </w:r>
      <w:r w:rsidR="00511CFE" w:rsidRPr="0006476B">
        <w:rPr>
          <w:rFonts w:ascii="Arial" w:hAnsi="Arial" w:cs="Arial"/>
          <w:sz w:val="18"/>
          <w:szCs w:val="18"/>
          <w:lang w:val="az-Latn-AZ"/>
        </w:rPr>
        <w:t>REV-</w:t>
      </w:r>
      <w:r w:rsidR="00DA3240">
        <w:rPr>
          <w:rFonts w:ascii="Arial" w:hAnsi="Arial" w:cs="Arial"/>
          <w:sz w:val="18"/>
          <w:szCs w:val="18"/>
          <w:lang w:val="az-Latn-AZ"/>
        </w:rPr>
        <w:t>lər</w:t>
      </w:r>
      <w:r w:rsidR="00511CFE" w:rsidRPr="0006476B">
        <w:rPr>
          <w:rFonts w:ascii="Arial" w:hAnsi="Arial" w:cs="Arial"/>
          <w:sz w:val="18"/>
          <w:szCs w:val="18"/>
          <w:lang w:val="az-Latn-AZ"/>
        </w:rPr>
        <w:t>dən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təyinatı üzrə istifadəyə nəzarət üçün “İcraçı”nın (о cümlədən </w:t>
      </w:r>
      <w:r w:rsidR="006C5095" w:rsidRPr="0006476B">
        <w:rPr>
          <w:rFonts w:ascii="Arial" w:eastAsia="Calibri" w:hAnsi="Arial" w:cs="Arial"/>
          <w:sz w:val="18"/>
          <w:szCs w:val="18"/>
          <w:lang w:val="az-Latn-AZ"/>
        </w:rPr>
        <w:t>Rəqəmsal İnkişaf və Nəqliyyat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Nazirliyinin) nümayəndələrinə istənilən vaxt</w:t>
      </w:r>
      <w:r w:rsidR="00511CFE" w:rsidRPr="0006476B">
        <w:rPr>
          <w:rFonts w:ascii="Arial" w:hAnsi="Arial" w:cs="Arial"/>
          <w:sz w:val="18"/>
          <w:szCs w:val="18"/>
          <w:lang w:val="az-Latn-AZ"/>
        </w:rPr>
        <w:t xml:space="preserve"> qanunvericiliyə uyğun</w:t>
      </w:r>
      <w:r w:rsidR="009F2098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Pr="0006476B">
        <w:rPr>
          <w:rFonts w:ascii="Arial" w:hAnsi="Arial" w:cs="Arial"/>
          <w:sz w:val="18"/>
          <w:szCs w:val="18"/>
          <w:lang w:val="az-Latn-AZ"/>
        </w:rPr>
        <w:t>yerində texniki baxış keçirilməsi üçün tam şərait yaradır və tələb edilən müvafiq sənədləri təqdim edir;</w:t>
      </w:r>
    </w:p>
    <w:p w14:paraId="10BF038B" w14:textId="5A9BD24F" w:rsidR="00736AA6" w:rsidRPr="0006476B" w:rsidRDefault="0072780E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 xml:space="preserve">Qeydiyyatdan keçməyən </w:t>
      </w:r>
      <w:r w:rsidR="00DA134B" w:rsidRPr="0006476B">
        <w:rPr>
          <w:rFonts w:ascii="Arial" w:hAnsi="Arial" w:cs="Arial"/>
          <w:sz w:val="18"/>
          <w:szCs w:val="18"/>
          <w:lang w:val="az-Latn-AZ"/>
        </w:rPr>
        <w:t>REV-lərin istismar</w:t>
      </w:r>
      <w:r w:rsidR="00DA3240">
        <w:rPr>
          <w:rFonts w:ascii="Arial" w:hAnsi="Arial" w:cs="Arial"/>
          <w:sz w:val="18"/>
          <w:szCs w:val="18"/>
          <w:lang w:val="az-Latn-AZ"/>
        </w:rPr>
        <w:t xml:space="preserve"> olunduğu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aşkar edilərsə</w:t>
      </w:r>
      <w:r w:rsidR="00DA134B" w:rsidRPr="0006476B">
        <w:rPr>
          <w:rFonts w:ascii="Arial" w:hAnsi="Arial" w:cs="Arial"/>
          <w:sz w:val="18"/>
          <w:szCs w:val="18"/>
          <w:lang w:val="az-Latn-AZ"/>
        </w:rPr>
        <w:t>,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bu halda “Sifarişçi” </w:t>
      </w:r>
      <w:r w:rsidR="00DA134B" w:rsidRPr="0006476B">
        <w:rPr>
          <w:rFonts w:ascii="Arial" w:hAnsi="Arial" w:cs="Arial"/>
          <w:sz w:val="18"/>
          <w:szCs w:val="18"/>
          <w:lang w:val="az-Latn-AZ"/>
        </w:rPr>
        <w:t>həmin REV-lərin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D7713D" w:rsidRPr="0006476B">
        <w:rPr>
          <w:rFonts w:ascii="Arial" w:hAnsi="Arial" w:cs="Arial"/>
          <w:sz w:val="18"/>
          <w:szCs w:val="18"/>
          <w:lang w:val="az-Latn-AZ"/>
        </w:rPr>
        <w:t>istismara verilməsinə</w:t>
      </w:r>
      <w:r w:rsidR="00E261C0">
        <w:rPr>
          <w:rFonts w:ascii="Arial" w:hAnsi="Arial" w:cs="Arial"/>
          <w:sz w:val="18"/>
          <w:szCs w:val="18"/>
          <w:lang w:val="az-Latn-AZ"/>
        </w:rPr>
        <w:t xml:space="preserve"> </w:t>
      </w:r>
      <w:r w:rsidR="00D7713D" w:rsidRPr="0006476B">
        <w:rPr>
          <w:rFonts w:ascii="Arial" w:hAnsi="Arial" w:cs="Arial"/>
          <w:sz w:val="18"/>
          <w:szCs w:val="18"/>
          <w:lang w:val="az-Latn-AZ"/>
        </w:rPr>
        <w:t>dair aktda göstərilən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D7713D" w:rsidRPr="0006476B">
        <w:rPr>
          <w:rFonts w:ascii="Arial" w:hAnsi="Arial" w:cs="Arial"/>
          <w:sz w:val="18"/>
          <w:szCs w:val="18"/>
          <w:lang w:val="az-Latn-AZ"/>
        </w:rPr>
        <w:t>tarixdən qeydiyyata salınmaqla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DA134B" w:rsidRPr="0006476B">
        <w:rPr>
          <w:rFonts w:ascii="Arial" w:hAnsi="Arial" w:cs="Arial"/>
          <w:sz w:val="18"/>
          <w:szCs w:val="18"/>
          <w:lang w:val="az-Latn-AZ"/>
        </w:rPr>
        <w:t xml:space="preserve">mövcud tariflərə 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uyğun </w:t>
      </w:r>
      <w:r w:rsidR="00DA134B" w:rsidRPr="0006476B">
        <w:rPr>
          <w:rFonts w:ascii="Arial" w:hAnsi="Arial" w:cs="Arial"/>
          <w:sz w:val="18"/>
          <w:szCs w:val="18"/>
          <w:lang w:val="az-Latn-AZ"/>
        </w:rPr>
        <w:t>hesablanmış məbləği</w:t>
      </w:r>
      <w:r w:rsidR="0007798F" w:rsidRPr="0006476B">
        <w:rPr>
          <w:rFonts w:ascii="Arial" w:hAnsi="Arial" w:cs="Arial"/>
          <w:sz w:val="18"/>
          <w:szCs w:val="18"/>
          <w:lang w:val="az-Latn-AZ"/>
        </w:rPr>
        <w:t>n</w:t>
      </w:r>
      <w:r w:rsidR="00DA134B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Pr="0006476B">
        <w:rPr>
          <w:rFonts w:ascii="Arial" w:hAnsi="Arial" w:cs="Arial"/>
          <w:sz w:val="18"/>
          <w:szCs w:val="18"/>
          <w:lang w:val="az-Latn-AZ"/>
        </w:rPr>
        <w:t>ödəni</w:t>
      </w:r>
      <w:r w:rsidR="0007798F" w:rsidRPr="0006476B">
        <w:rPr>
          <w:rFonts w:ascii="Arial" w:hAnsi="Arial" w:cs="Arial"/>
          <w:sz w:val="18"/>
          <w:szCs w:val="18"/>
          <w:lang w:val="az-Latn-AZ"/>
        </w:rPr>
        <w:t>lməsini</w:t>
      </w:r>
      <w:r w:rsidR="007D7636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Pr="0006476B">
        <w:rPr>
          <w:rFonts w:ascii="Arial" w:hAnsi="Arial" w:cs="Arial"/>
          <w:sz w:val="18"/>
          <w:szCs w:val="18"/>
          <w:lang w:val="az-Latn-AZ"/>
        </w:rPr>
        <w:t>təmin edir</w:t>
      </w:r>
      <w:r w:rsidR="000D078E" w:rsidRPr="0006476B">
        <w:rPr>
          <w:rFonts w:ascii="Arial" w:hAnsi="Arial" w:cs="Arial"/>
          <w:sz w:val="18"/>
          <w:szCs w:val="18"/>
          <w:lang w:val="az-Latn-AZ"/>
        </w:rPr>
        <w:t xml:space="preserve"> və belə hallara görə qanunvericilikdə nəzərdə tut</w:t>
      </w:r>
      <w:r w:rsidR="00DA134B" w:rsidRPr="0006476B">
        <w:rPr>
          <w:rFonts w:ascii="Arial" w:hAnsi="Arial" w:cs="Arial"/>
          <w:sz w:val="18"/>
          <w:szCs w:val="18"/>
          <w:lang w:val="az-Latn-AZ"/>
        </w:rPr>
        <w:t>u</w:t>
      </w:r>
      <w:r w:rsidR="000D078E" w:rsidRPr="0006476B">
        <w:rPr>
          <w:rFonts w:ascii="Arial" w:hAnsi="Arial" w:cs="Arial"/>
          <w:sz w:val="18"/>
          <w:szCs w:val="18"/>
          <w:lang w:val="az-Latn-AZ"/>
        </w:rPr>
        <w:t xml:space="preserve">lmuş </w:t>
      </w:r>
      <w:r w:rsidR="00DA134B" w:rsidRPr="0006476B">
        <w:rPr>
          <w:rFonts w:ascii="Arial" w:hAnsi="Arial" w:cs="Arial"/>
          <w:sz w:val="18"/>
          <w:szCs w:val="18"/>
          <w:lang w:val="az-Latn-AZ"/>
        </w:rPr>
        <w:t xml:space="preserve">qaydada </w:t>
      </w:r>
      <w:r w:rsidR="000D078E" w:rsidRPr="0006476B">
        <w:rPr>
          <w:rFonts w:ascii="Arial" w:hAnsi="Arial" w:cs="Arial"/>
          <w:sz w:val="18"/>
          <w:szCs w:val="18"/>
          <w:lang w:val="az-Latn-AZ"/>
        </w:rPr>
        <w:t>inzibati</w:t>
      </w:r>
      <w:r w:rsidR="00DA134B" w:rsidRPr="0006476B">
        <w:rPr>
          <w:rFonts w:ascii="Arial" w:hAnsi="Arial" w:cs="Arial"/>
          <w:sz w:val="18"/>
          <w:szCs w:val="18"/>
          <w:lang w:val="az-Latn-AZ"/>
        </w:rPr>
        <w:t xml:space="preserve"> məsuliyyət daşıyır</w:t>
      </w:r>
      <w:r w:rsidRPr="0006476B">
        <w:rPr>
          <w:rFonts w:ascii="Arial" w:hAnsi="Arial" w:cs="Arial"/>
          <w:sz w:val="18"/>
          <w:szCs w:val="18"/>
          <w:lang w:val="az-Latn-AZ"/>
        </w:rPr>
        <w:t>;</w:t>
      </w:r>
    </w:p>
    <w:p w14:paraId="0AF7B381" w14:textId="77777777" w:rsidR="00CC5244" w:rsidRPr="0006476B" w:rsidRDefault="00EB15BF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“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Sifarişçi</w:t>
      </w:r>
      <w:r w:rsidRPr="0006476B">
        <w:rPr>
          <w:rFonts w:ascii="Arial" w:hAnsi="Arial" w:cs="Arial"/>
          <w:sz w:val="18"/>
          <w:szCs w:val="18"/>
          <w:lang w:val="az-Latn-AZ"/>
        </w:rPr>
        <w:t>”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 tərəfindən</w:t>
      </w:r>
      <w:r w:rsidR="00E459E6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187DDF" w:rsidRPr="0006476B">
        <w:rPr>
          <w:rFonts w:ascii="Arial" w:hAnsi="Arial" w:cs="Arial"/>
          <w:sz w:val="18"/>
          <w:szCs w:val="18"/>
          <w:lang w:val="az-Latn-AZ"/>
        </w:rPr>
        <w:t>REV-in</w:t>
      </w:r>
      <w:r w:rsidR="00511CFE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 istismarı</w:t>
      </w:r>
      <w:r w:rsidRPr="0006476B">
        <w:rPr>
          <w:rFonts w:ascii="Arial" w:hAnsi="Arial" w:cs="Arial"/>
          <w:sz w:val="18"/>
          <w:szCs w:val="18"/>
          <w:lang w:val="az-Latn-AZ"/>
        </w:rPr>
        <w:t>na verilən icazə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 şərtlərinin pozulması faktları aşkar edildikdə, həmin avadanlıqların 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“İcraçı” 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tərəfindən möhürlənməsinə şə</w:t>
      </w:r>
      <w:r w:rsidR="00673555" w:rsidRPr="0006476B">
        <w:rPr>
          <w:rFonts w:ascii="Arial" w:hAnsi="Arial" w:cs="Arial"/>
          <w:sz w:val="18"/>
          <w:szCs w:val="18"/>
          <w:lang w:val="az-Latn-AZ"/>
        </w:rPr>
        <w:t xml:space="preserve">rait yaradır. </w:t>
      </w:r>
    </w:p>
    <w:p w14:paraId="5BAE24B1" w14:textId="77777777" w:rsidR="00CC5244" w:rsidRPr="0006476B" w:rsidRDefault="00EB15BF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“</w:t>
      </w:r>
      <w:r w:rsidR="00673555" w:rsidRPr="0006476B">
        <w:rPr>
          <w:rFonts w:ascii="Arial" w:hAnsi="Arial" w:cs="Arial"/>
          <w:sz w:val="18"/>
          <w:szCs w:val="18"/>
          <w:lang w:val="az-Latn-AZ"/>
        </w:rPr>
        <w:t>İcraçı</w:t>
      </w:r>
      <w:r w:rsidRPr="0006476B">
        <w:rPr>
          <w:rFonts w:ascii="Arial" w:hAnsi="Arial" w:cs="Arial"/>
          <w:sz w:val="18"/>
          <w:szCs w:val="18"/>
          <w:lang w:val="az-Latn-AZ"/>
        </w:rPr>
        <w:t>”</w:t>
      </w:r>
      <w:r w:rsidR="00673555" w:rsidRPr="0006476B">
        <w:rPr>
          <w:rFonts w:ascii="Arial" w:hAnsi="Arial" w:cs="Arial"/>
          <w:sz w:val="18"/>
          <w:szCs w:val="18"/>
          <w:lang w:val="az-Latn-AZ"/>
        </w:rPr>
        <w:t xml:space="preserve"> tərəfindən təqdim edilmiş hesab</w:t>
      </w:r>
      <w:r w:rsidR="00724176" w:rsidRPr="0006476B">
        <w:rPr>
          <w:rFonts w:ascii="Arial" w:hAnsi="Arial" w:cs="Arial"/>
          <w:sz w:val="18"/>
          <w:szCs w:val="18"/>
          <w:lang w:val="az-Latn-AZ"/>
        </w:rPr>
        <w:t xml:space="preserve"> bu müqavilənin 4-cü bəndində göstərilən müddət ərzində</w:t>
      </w:r>
      <w:r w:rsidR="00673555" w:rsidRPr="0006476B">
        <w:rPr>
          <w:rFonts w:ascii="Arial" w:hAnsi="Arial" w:cs="Arial"/>
          <w:sz w:val="18"/>
          <w:szCs w:val="18"/>
          <w:lang w:val="az-Latn-AZ"/>
        </w:rPr>
        <w:t xml:space="preserve"> ödənilmədikdə</w:t>
      </w:r>
      <w:r w:rsidR="00DA3240">
        <w:rPr>
          <w:rFonts w:ascii="Arial" w:hAnsi="Arial" w:cs="Arial"/>
          <w:sz w:val="18"/>
          <w:szCs w:val="18"/>
          <w:lang w:val="az-Latn-AZ"/>
        </w:rPr>
        <w:t>,</w:t>
      </w:r>
      <w:r w:rsidR="00673555" w:rsidRPr="0006476B">
        <w:rPr>
          <w:rFonts w:ascii="Arial" w:hAnsi="Arial" w:cs="Arial"/>
          <w:sz w:val="18"/>
          <w:szCs w:val="18"/>
          <w:lang w:val="az-Latn-AZ"/>
        </w:rPr>
        <w:t xml:space="preserve"> bu hal </w:t>
      </w:r>
      <w:r w:rsidR="00AB4E88" w:rsidRPr="0006476B">
        <w:rPr>
          <w:rFonts w:ascii="Arial" w:hAnsi="Arial" w:cs="Arial"/>
          <w:sz w:val="18"/>
          <w:szCs w:val="18"/>
          <w:lang w:val="az-Latn-AZ"/>
        </w:rPr>
        <w:t>ödəmə</w:t>
      </w:r>
      <w:r w:rsidR="00673555" w:rsidRPr="0006476B">
        <w:rPr>
          <w:rFonts w:ascii="Arial" w:hAnsi="Arial" w:cs="Arial"/>
          <w:sz w:val="18"/>
          <w:szCs w:val="18"/>
          <w:lang w:val="az-Latn-AZ"/>
        </w:rPr>
        <w:t xml:space="preserve"> şərtinin pozulması kimi qəbul edilir</w:t>
      </w:r>
      <w:r w:rsidR="00634AA8" w:rsidRPr="0006476B">
        <w:rPr>
          <w:rFonts w:ascii="Arial" w:hAnsi="Arial" w:cs="Arial"/>
          <w:sz w:val="18"/>
          <w:szCs w:val="18"/>
          <w:lang w:val="az-Latn-AZ"/>
        </w:rPr>
        <w:t xml:space="preserve"> və</w:t>
      </w:r>
      <w:r w:rsidR="00511CFE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verilən icazələrə məhdudiyyət qoyulur və ya onlar ləğv edilir. Eyni zamanda, “İcraçı” tərəfindən </w:t>
      </w:r>
      <w:r w:rsidR="005E3F9F" w:rsidRPr="0006476B">
        <w:rPr>
          <w:rFonts w:ascii="Arial" w:hAnsi="Arial" w:cs="Arial"/>
          <w:sz w:val="18"/>
          <w:szCs w:val="18"/>
          <w:lang w:val="az-Latn-AZ"/>
        </w:rPr>
        <w:t>radio</w:t>
      </w:r>
      <w:r w:rsidR="00673555" w:rsidRPr="0006476B">
        <w:rPr>
          <w:rFonts w:ascii="Arial" w:hAnsi="Arial" w:cs="Arial"/>
          <w:sz w:val="18"/>
          <w:szCs w:val="18"/>
          <w:lang w:val="az-Latn-AZ"/>
        </w:rPr>
        <w:t xml:space="preserve">tezliklərin geri alınması üçün 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aidiyyəti üzrə </w:t>
      </w:r>
      <w:r w:rsidR="00BC3D0A" w:rsidRPr="0006476B">
        <w:rPr>
          <w:rFonts w:ascii="Arial" w:hAnsi="Arial" w:cs="Arial"/>
          <w:sz w:val="18"/>
          <w:szCs w:val="18"/>
          <w:lang w:val="az-Latn-AZ"/>
        </w:rPr>
        <w:t>tədbirlər görülür</w:t>
      </w:r>
      <w:r w:rsidRPr="0006476B">
        <w:rPr>
          <w:rFonts w:ascii="Arial" w:hAnsi="Arial" w:cs="Arial"/>
          <w:sz w:val="18"/>
          <w:szCs w:val="18"/>
          <w:lang w:val="az-Latn-AZ"/>
        </w:rPr>
        <w:t>.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</w:p>
    <w:p w14:paraId="42C2896B" w14:textId="26E005DB" w:rsidR="0072780E" w:rsidRPr="0006476B" w:rsidRDefault="0072780E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 xml:space="preserve">Möhürlənmiş </w:t>
      </w:r>
      <w:r w:rsidR="002360B9" w:rsidRPr="0006476B">
        <w:rPr>
          <w:rFonts w:ascii="Arial" w:hAnsi="Arial" w:cs="Arial"/>
          <w:sz w:val="18"/>
          <w:szCs w:val="18"/>
          <w:lang w:val="az-Latn-AZ"/>
        </w:rPr>
        <w:t>REV-</w:t>
      </w:r>
      <w:r w:rsidR="005E3F9F" w:rsidRPr="0006476B">
        <w:rPr>
          <w:rFonts w:ascii="Arial" w:hAnsi="Arial" w:cs="Arial"/>
          <w:sz w:val="18"/>
          <w:szCs w:val="18"/>
          <w:lang w:val="az-Latn-AZ"/>
        </w:rPr>
        <w:t xml:space="preserve">in </w:t>
      </w:r>
      <w:r w:rsidR="002360B9" w:rsidRPr="0006476B">
        <w:rPr>
          <w:rFonts w:ascii="Arial" w:hAnsi="Arial" w:cs="Arial"/>
          <w:sz w:val="18"/>
          <w:szCs w:val="18"/>
          <w:lang w:val="az-Latn-AZ"/>
        </w:rPr>
        <w:t>“İ</w:t>
      </w:r>
      <w:r w:rsidRPr="0006476B">
        <w:rPr>
          <w:rFonts w:ascii="Arial" w:hAnsi="Arial" w:cs="Arial"/>
          <w:sz w:val="18"/>
          <w:szCs w:val="18"/>
          <w:lang w:val="az-Latn-AZ"/>
        </w:rPr>
        <w:t>craçı</w:t>
      </w:r>
      <w:r w:rsidR="002360B9" w:rsidRPr="0006476B">
        <w:rPr>
          <w:rFonts w:ascii="Arial" w:hAnsi="Arial" w:cs="Arial"/>
          <w:sz w:val="18"/>
          <w:szCs w:val="18"/>
          <w:lang w:val="az-Latn-AZ"/>
        </w:rPr>
        <w:t>”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nın icazəsi olmadan möhürünün açılmasına, </w:t>
      </w:r>
      <w:r w:rsidR="002360B9" w:rsidRPr="0006476B">
        <w:rPr>
          <w:rFonts w:ascii="Arial" w:hAnsi="Arial" w:cs="Arial"/>
          <w:sz w:val="18"/>
          <w:szCs w:val="18"/>
          <w:lang w:val="az-Latn-AZ"/>
        </w:rPr>
        <w:t xml:space="preserve">həmin </w:t>
      </w:r>
      <w:r w:rsidRPr="0006476B">
        <w:rPr>
          <w:rFonts w:ascii="Arial" w:hAnsi="Arial" w:cs="Arial"/>
          <w:sz w:val="18"/>
          <w:szCs w:val="18"/>
          <w:lang w:val="az-Latn-AZ"/>
        </w:rPr>
        <w:t>avadanlığın satılmasına,</w:t>
      </w:r>
      <w:r w:rsidR="009A0F92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2360B9" w:rsidRPr="0006476B">
        <w:rPr>
          <w:rFonts w:ascii="Arial" w:hAnsi="Arial" w:cs="Arial"/>
          <w:sz w:val="18"/>
          <w:szCs w:val="18"/>
          <w:lang w:val="az-Latn-AZ"/>
        </w:rPr>
        <w:t xml:space="preserve">təqdimetmə </w:t>
      </w:r>
      <w:r w:rsidRPr="0006476B">
        <w:rPr>
          <w:rFonts w:ascii="Arial" w:hAnsi="Arial" w:cs="Arial"/>
          <w:sz w:val="18"/>
          <w:szCs w:val="18"/>
          <w:lang w:val="az-Latn-AZ"/>
        </w:rPr>
        <w:t>formasından asılı olmayaraq üçüncü şəxsə verilməsinə və yaxud balansdan ç</w:t>
      </w:r>
      <w:r w:rsidR="00B800D4" w:rsidRPr="0006476B">
        <w:rPr>
          <w:rFonts w:ascii="Arial" w:hAnsi="Arial" w:cs="Arial"/>
          <w:sz w:val="18"/>
          <w:szCs w:val="18"/>
          <w:lang w:val="az-Latn-AZ"/>
        </w:rPr>
        <w:t>ıxarılması</w:t>
      </w:r>
      <w:r w:rsidR="00DA3240">
        <w:rPr>
          <w:rFonts w:ascii="Arial" w:hAnsi="Arial" w:cs="Arial"/>
          <w:sz w:val="18"/>
          <w:szCs w:val="18"/>
          <w:lang w:val="az-Latn-AZ"/>
        </w:rPr>
        <w:t>na</w:t>
      </w:r>
      <w:r w:rsidR="00B800D4" w:rsidRPr="0006476B">
        <w:rPr>
          <w:rFonts w:ascii="Arial" w:hAnsi="Arial" w:cs="Arial"/>
          <w:sz w:val="18"/>
          <w:szCs w:val="18"/>
          <w:lang w:val="az-Latn-AZ"/>
        </w:rPr>
        <w:t xml:space="preserve"> yol verm</w:t>
      </w:r>
      <w:r w:rsidR="002360B9" w:rsidRPr="0006476B">
        <w:rPr>
          <w:rFonts w:ascii="Arial" w:hAnsi="Arial" w:cs="Arial"/>
          <w:sz w:val="18"/>
          <w:szCs w:val="18"/>
          <w:lang w:val="az-Latn-AZ"/>
        </w:rPr>
        <w:t>ir</w:t>
      </w:r>
      <w:r w:rsidR="00B800D4" w:rsidRPr="0006476B">
        <w:rPr>
          <w:rFonts w:ascii="Arial" w:hAnsi="Arial" w:cs="Arial"/>
          <w:sz w:val="18"/>
          <w:szCs w:val="18"/>
          <w:lang w:val="az-Latn-AZ"/>
        </w:rPr>
        <w:t>;</w:t>
      </w:r>
    </w:p>
    <w:p w14:paraId="3C1EB606" w14:textId="20960E19" w:rsidR="0072780E" w:rsidRPr="0006476B" w:rsidRDefault="00C77476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“</w:t>
      </w:r>
      <w:r w:rsidR="006F5BB2" w:rsidRPr="0006476B">
        <w:rPr>
          <w:rFonts w:ascii="Arial" w:hAnsi="Arial" w:cs="Arial"/>
          <w:sz w:val="18"/>
          <w:szCs w:val="18"/>
          <w:lang w:val="az-Latn-AZ"/>
        </w:rPr>
        <w:t>Sifarışçi</w:t>
      </w:r>
      <w:r w:rsidRPr="0006476B">
        <w:rPr>
          <w:rFonts w:ascii="Arial" w:hAnsi="Arial" w:cs="Arial"/>
          <w:sz w:val="18"/>
          <w:szCs w:val="18"/>
          <w:lang w:val="az-Latn-AZ"/>
        </w:rPr>
        <w:t>”</w:t>
      </w:r>
      <w:r w:rsidR="00DA3240">
        <w:rPr>
          <w:rFonts w:ascii="Arial" w:hAnsi="Arial" w:cs="Arial"/>
          <w:sz w:val="18"/>
          <w:szCs w:val="18"/>
          <w:lang w:val="az-Latn-AZ"/>
        </w:rPr>
        <w:t>nin</w:t>
      </w:r>
      <w:r w:rsidR="006F5BB2" w:rsidRPr="0006476B">
        <w:rPr>
          <w:rFonts w:ascii="Arial" w:hAnsi="Arial" w:cs="Arial"/>
          <w:sz w:val="18"/>
          <w:szCs w:val="18"/>
          <w:lang w:val="az-Latn-AZ"/>
        </w:rPr>
        <w:t xml:space="preserve"> m</w:t>
      </w:r>
      <w:r w:rsidR="00DA3240">
        <w:rPr>
          <w:rFonts w:ascii="Arial" w:hAnsi="Arial" w:cs="Arial"/>
          <w:sz w:val="18"/>
          <w:szCs w:val="18"/>
          <w:lang w:val="az-Latn-AZ"/>
        </w:rPr>
        <w:t>üraciəti</w:t>
      </w:r>
      <w:r w:rsidR="006F5BB2" w:rsidRPr="0006476B">
        <w:rPr>
          <w:rFonts w:ascii="Arial" w:hAnsi="Arial" w:cs="Arial"/>
          <w:sz w:val="18"/>
          <w:szCs w:val="18"/>
          <w:lang w:val="az-Latn-AZ"/>
        </w:rPr>
        <w:t xml:space="preserve"> əsasında hər hansı</w:t>
      </w:r>
      <w:r w:rsidR="00E459E6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D061EC" w:rsidRPr="0006476B">
        <w:rPr>
          <w:rFonts w:ascii="Arial" w:hAnsi="Arial" w:cs="Arial"/>
          <w:sz w:val="18"/>
          <w:szCs w:val="18"/>
          <w:lang w:val="az-Latn-AZ"/>
        </w:rPr>
        <w:t>REV-in</w:t>
      </w:r>
      <w:r w:rsidR="006F5BB2" w:rsidRPr="0006476B">
        <w:rPr>
          <w:rFonts w:ascii="Arial" w:hAnsi="Arial" w:cs="Arial"/>
          <w:sz w:val="18"/>
          <w:szCs w:val="18"/>
          <w:lang w:val="az-Latn-AZ"/>
        </w:rPr>
        <w:t xml:space="preserve"> istismarı dayandırıldıqda, hə</w:t>
      </w:r>
      <w:r w:rsidR="001E2324" w:rsidRPr="0006476B">
        <w:rPr>
          <w:rFonts w:ascii="Arial" w:hAnsi="Arial" w:cs="Arial"/>
          <w:sz w:val="18"/>
          <w:szCs w:val="18"/>
          <w:lang w:val="az-Latn-AZ"/>
        </w:rPr>
        <w:t xml:space="preserve">min </w:t>
      </w:r>
      <w:r w:rsidR="00E95C9F">
        <w:rPr>
          <w:rFonts w:ascii="Arial" w:hAnsi="Arial" w:cs="Arial"/>
          <w:sz w:val="18"/>
          <w:szCs w:val="18"/>
          <w:lang w:val="az-Latn-AZ"/>
        </w:rPr>
        <w:t>REV-in</w:t>
      </w:r>
      <w:r w:rsidR="001E2324" w:rsidRPr="0006476B">
        <w:rPr>
          <w:rFonts w:ascii="Arial" w:hAnsi="Arial" w:cs="Arial"/>
          <w:sz w:val="18"/>
          <w:szCs w:val="18"/>
          <w:lang w:val="az-Latn-AZ"/>
        </w:rPr>
        <w:t xml:space="preserve"> “Sifarişçi”</w:t>
      </w:r>
      <w:r w:rsidR="006F5BB2" w:rsidRPr="0006476B">
        <w:rPr>
          <w:rFonts w:ascii="Arial" w:hAnsi="Arial" w:cs="Arial"/>
          <w:sz w:val="18"/>
          <w:szCs w:val="18"/>
          <w:lang w:val="az-Latn-AZ"/>
        </w:rPr>
        <w:t>nin nümayəndəsi</w:t>
      </w:r>
      <w:r w:rsidR="00DA3240">
        <w:rPr>
          <w:rFonts w:ascii="Arial" w:hAnsi="Arial" w:cs="Arial"/>
          <w:sz w:val="18"/>
          <w:szCs w:val="18"/>
          <w:lang w:val="az-Latn-AZ"/>
        </w:rPr>
        <w:t xml:space="preserve">nin iştirakı </w:t>
      </w:r>
      <w:r w:rsidR="001E4F6A" w:rsidRPr="0006476B">
        <w:rPr>
          <w:rFonts w:ascii="Arial" w:hAnsi="Arial" w:cs="Arial"/>
          <w:sz w:val="18"/>
          <w:szCs w:val="18"/>
          <w:lang w:val="az-Latn-AZ"/>
        </w:rPr>
        <w:t>ilə</w:t>
      </w:r>
      <w:r w:rsidR="00E459E6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6F5BB2" w:rsidRPr="0006476B">
        <w:rPr>
          <w:rFonts w:ascii="Arial" w:hAnsi="Arial" w:cs="Arial"/>
          <w:sz w:val="18"/>
          <w:szCs w:val="18"/>
          <w:lang w:val="az-Latn-AZ"/>
        </w:rPr>
        <w:t>möhürlənməsini və</w:t>
      </w:r>
      <w:r w:rsidR="00E459E6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D061EC" w:rsidRPr="0006476B">
        <w:rPr>
          <w:rFonts w:ascii="Arial" w:hAnsi="Arial" w:cs="Arial"/>
          <w:sz w:val="18"/>
          <w:szCs w:val="18"/>
          <w:lang w:val="az-Latn-AZ"/>
        </w:rPr>
        <w:t xml:space="preserve">möhürlərin </w:t>
      </w:r>
      <w:r w:rsidR="00DA3240">
        <w:rPr>
          <w:rFonts w:ascii="Arial" w:hAnsi="Arial" w:cs="Arial"/>
          <w:sz w:val="18"/>
          <w:szCs w:val="18"/>
          <w:lang w:val="az-Latn-AZ"/>
        </w:rPr>
        <w:t>“İcraçı”nın icazəsi olmadan</w:t>
      </w:r>
      <w:r w:rsidR="00D061EC" w:rsidRPr="0006476B">
        <w:rPr>
          <w:rFonts w:ascii="Arial" w:hAnsi="Arial" w:cs="Arial"/>
          <w:sz w:val="18"/>
          <w:szCs w:val="18"/>
          <w:lang w:val="az-Latn-AZ"/>
        </w:rPr>
        <w:t>nı</w:t>
      </w:r>
      <w:r w:rsidR="006F5BB2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DA3240">
        <w:rPr>
          <w:rFonts w:ascii="Arial" w:hAnsi="Arial" w:cs="Arial"/>
          <w:sz w:val="18"/>
          <w:szCs w:val="18"/>
          <w:lang w:val="az-Latn-AZ"/>
        </w:rPr>
        <w:t xml:space="preserve">açılmamasını </w:t>
      </w:r>
      <w:r w:rsidR="006F5BB2" w:rsidRPr="0006476B">
        <w:rPr>
          <w:rFonts w:ascii="Arial" w:hAnsi="Arial" w:cs="Arial"/>
          <w:sz w:val="18"/>
          <w:szCs w:val="18"/>
          <w:lang w:val="az-Latn-AZ"/>
        </w:rPr>
        <w:t>təmin edir;</w:t>
      </w:r>
    </w:p>
    <w:p w14:paraId="0139CA18" w14:textId="72D0E938" w:rsidR="00673555" w:rsidRPr="0006476B" w:rsidRDefault="00673555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Radiorabitə şəbəkəsində istismar edilə</w:t>
      </w:r>
      <w:r w:rsidR="00293D6F" w:rsidRPr="0006476B">
        <w:rPr>
          <w:rFonts w:ascii="Arial" w:hAnsi="Arial" w:cs="Arial"/>
          <w:sz w:val="18"/>
          <w:szCs w:val="18"/>
          <w:lang w:val="az-Latn-AZ"/>
        </w:rPr>
        <w:t xml:space="preserve">n </w:t>
      </w:r>
      <w:r w:rsidR="002360B9" w:rsidRPr="0006476B">
        <w:rPr>
          <w:rFonts w:ascii="Arial" w:hAnsi="Arial" w:cs="Arial"/>
          <w:sz w:val="18"/>
          <w:szCs w:val="18"/>
          <w:lang w:val="az-Latn-AZ"/>
        </w:rPr>
        <w:t>REV-lər</w:t>
      </w:r>
      <w:r w:rsidR="00293D6F" w:rsidRPr="0006476B">
        <w:rPr>
          <w:rFonts w:ascii="Arial" w:hAnsi="Arial" w:cs="Arial"/>
          <w:sz w:val="18"/>
          <w:szCs w:val="18"/>
          <w:lang w:val="az-Latn-AZ"/>
        </w:rPr>
        <w:t xml:space="preserve"> üçün </w:t>
      </w:r>
      <w:r w:rsidR="002360B9" w:rsidRPr="0006476B">
        <w:rPr>
          <w:rFonts w:ascii="Arial" w:hAnsi="Arial" w:cs="Arial"/>
          <w:sz w:val="18"/>
          <w:szCs w:val="18"/>
          <w:lang w:val="az-Latn-AZ"/>
        </w:rPr>
        <w:t xml:space="preserve">qanunvericiliyə uyğun </w:t>
      </w:r>
      <w:r w:rsidR="00293D6F" w:rsidRPr="0006476B">
        <w:rPr>
          <w:rFonts w:ascii="Arial" w:hAnsi="Arial" w:cs="Arial"/>
          <w:sz w:val="18"/>
          <w:szCs w:val="18"/>
          <w:lang w:val="az-Latn-AZ"/>
        </w:rPr>
        <w:t>icazə</w:t>
      </w:r>
      <w:r w:rsidR="004D3459">
        <w:rPr>
          <w:rFonts w:ascii="Arial" w:hAnsi="Arial" w:cs="Arial"/>
          <w:sz w:val="18"/>
          <w:szCs w:val="18"/>
          <w:lang w:val="az-Latn-AZ"/>
        </w:rPr>
        <w:t xml:space="preserve">ləri </w:t>
      </w:r>
      <w:r w:rsidR="00293D6F" w:rsidRPr="0006476B">
        <w:rPr>
          <w:rFonts w:ascii="Arial" w:hAnsi="Arial" w:cs="Arial"/>
          <w:sz w:val="18"/>
          <w:szCs w:val="18"/>
          <w:lang w:val="az-Latn-AZ"/>
        </w:rPr>
        <w:t xml:space="preserve">alır və </w:t>
      </w:r>
      <w:r w:rsidR="002360B9" w:rsidRPr="0006476B">
        <w:rPr>
          <w:rFonts w:ascii="Arial" w:hAnsi="Arial" w:cs="Arial"/>
          <w:sz w:val="18"/>
          <w:szCs w:val="18"/>
          <w:lang w:val="az-Latn-AZ"/>
        </w:rPr>
        <w:t xml:space="preserve">həmin </w:t>
      </w:r>
      <w:r w:rsidR="00293D6F" w:rsidRPr="0006476B">
        <w:rPr>
          <w:rFonts w:ascii="Arial" w:hAnsi="Arial" w:cs="Arial"/>
          <w:sz w:val="18"/>
          <w:szCs w:val="18"/>
          <w:lang w:val="az-Latn-AZ"/>
        </w:rPr>
        <w:t>icazə</w:t>
      </w:r>
      <w:r w:rsidR="004D3459">
        <w:rPr>
          <w:rFonts w:ascii="Arial" w:hAnsi="Arial" w:cs="Arial"/>
          <w:sz w:val="18"/>
          <w:szCs w:val="18"/>
          <w:lang w:val="az-Latn-AZ"/>
        </w:rPr>
        <w:t xml:space="preserve">lər </w:t>
      </w:r>
      <w:r w:rsidR="00293D6F" w:rsidRPr="0006476B">
        <w:rPr>
          <w:rFonts w:ascii="Arial" w:hAnsi="Arial" w:cs="Arial"/>
          <w:sz w:val="18"/>
          <w:szCs w:val="18"/>
          <w:lang w:val="az-Latn-AZ"/>
        </w:rPr>
        <w:t xml:space="preserve"> əsasında </w:t>
      </w:r>
      <w:r w:rsidR="008852E8" w:rsidRPr="0006476B">
        <w:rPr>
          <w:rFonts w:ascii="Arial" w:hAnsi="Arial" w:cs="Arial"/>
          <w:sz w:val="18"/>
          <w:szCs w:val="18"/>
          <w:lang w:val="az-Latn-AZ"/>
        </w:rPr>
        <w:t>onların</w:t>
      </w:r>
      <w:r w:rsidR="002360B9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293D6F" w:rsidRPr="0006476B">
        <w:rPr>
          <w:rFonts w:ascii="Arial" w:hAnsi="Arial" w:cs="Arial"/>
          <w:sz w:val="18"/>
          <w:szCs w:val="18"/>
          <w:lang w:val="az-Latn-AZ"/>
        </w:rPr>
        <w:t>istismarını təmin edir;</w:t>
      </w:r>
    </w:p>
    <w:p w14:paraId="210A99E4" w14:textId="77777777" w:rsidR="005C7973" w:rsidRPr="0006476B" w:rsidRDefault="002360B9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“</w:t>
      </w:r>
      <w:r w:rsidR="009D3F5E" w:rsidRPr="0006476B">
        <w:rPr>
          <w:rFonts w:ascii="Arial" w:hAnsi="Arial" w:cs="Arial"/>
          <w:sz w:val="18"/>
          <w:szCs w:val="18"/>
          <w:lang w:val="az-Latn-AZ"/>
        </w:rPr>
        <w:t>İcraçı</w:t>
      </w:r>
      <w:r w:rsidRPr="0006476B">
        <w:rPr>
          <w:rFonts w:ascii="Arial" w:hAnsi="Arial" w:cs="Arial"/>
          <w:sz w:val="18"/>
          <w:szCs w:val="18"/>
          <w:lang w:val="az-Latn-AZ"/>
        </w:rPr>
        <w:t>”</w:t>
      </w:r>
      <w:r w:rsidR="009D3F5E" w:rsidRPr="0006476B">
        <w:rPr>
          <w:rFonts w:ascii="Arial" w:hAnsi="Arial" w:cs="Arial"/>
          <w:sz w:val="18"/>
          <w:szCs w:val="18"/>
          <w:lang w:val="az-Latn-AZ"/>
        </w:rPr>
        <w:t xml:space="preserve"> tərəfindən göndərilən xəbərdarlıqlara uyğun operativ tədbirlər</w:t>
      </w:r>
      <w:r w:rsidR="00DB323B" w:rsidRPr="0006476B">
        <w:rPr>
          <w:rFonts w:ascii="Arial" w:hAnsi="Arial" w:cs="Arial"/>
          <w:sz w:val="18"/>
          <w:szCs w:val="18"/>
          <w:lang w:val="az-Latn-AZ"/>
        </w:rPr>
        <w:t xml:space="preserve"> görü</w:t>
      </w:r>
      <w:r w:rsidR="009D3F5E" w:rsidRPr="0006476B">
        <w:rPr>
          <w:rFonts w:ascii="Arial" w:hAnsi="Arial" w:cs="Arial"/>
          <w:sz w:val="18"/>
          <w:szCs w:val="18"/>
          <w:lang w:val="az-Latn-AZ"/>
        </w:rPr>
        <w:t xml:space="preserve">r və </w:t>
      </w:r>
      <w:r w:rsidR="009D3200" w:rsidRPr="0006476B">
        <w:rPr>
          <w:rFonts w:ascii="Arial" w:hAnsi="Arial" w:cs="Arial"/>
          <w:sz w:val="18"/>
          <w:szCs w:val="18"/>
          <w:lang w:val="az-Latn-AZ"/>
        </w:rPr>
        <w:t xml:space="preserve">nəticəsi barədə “İcraçı”ya </w:t>
      </w:r>
      <w:r w:rsidR="009D3F5E" w:rsidRPr="0006476B">
        <w:rPr>
          <w:rFonts w:ascii="Arial" w:hAnsi="Arial" w:cs="Arial"/>
          <w:sz w:val="18"/>
          <w:szCs w:val="18"/>
          <w:lang w:val="az-Latn-AZ"/>
        </w:rPr>
        <w:t>məlumat ver</w:t>
      </w:r>
      <w:r w:rsidR="009D3200" w:rsidRPr="0006476B">
        <w:rPr>
          <w:rFonts w:ascii="Arial" w:hAnsi="Arial" w:cs="Arial"/>
          <w:sz w:val="18"/>
          <w:szCs w:val="18"/>
          <w:lang w:val="az-Latn-AZ"/>
        </w:rPr>
        <w:t>ir</w:t>
      </w:r>
      <w:r w:rsidR="005C7973" w:rsidRPr="0006476B">
        <w:rPr>
          <w:rFonts w:ascii="Arial" w:hAnsi="Arial" w:cs="Arial"/>
          <w:sz w:val="18"/>
          <w:szCs w:val="18"/>
          <w:lang w:val="az-Latn-AZ"/>
        </w:rPr>
        <w:t>;</w:t>
      </w:r>
    </w:p>
    <w:p w14:paraId="2EBE88E3" w14:textId="77777777" w:rsidR="006855B4" w:rsidRPr="0006476B" w:rsidRDefault="005C7973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Radiomübadilə prosesində məxfiliyi</w:t>
      </w:r>
      <w:r w:rsidR="00DA237C" w:rsidRPr="0006476B">
        <w:rPr>
          <w:rFonts w:ascii="Arial" w:hAnsi="Arial" w:cs="Arial"/>
          <w:sz w:val="18"/>
          <w:szCs w:val="18"/>
          <w:lang w:val="az-Latn-AZ"/>
        </w:rPr>
        <w:t>n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qoru</w:t>
      </w:r>
      <w:r w:rsidR="004D3459">
        <w:rPr>
          <w:rFonts w:ascii="Arial" w:hAnsi="Arial" w:cs="Arial"/>
          <w:sz w:val="18"/>
          <w:szCs w:val="18"/>
          <w:lang w:val="az-Latn-AZ"/>
        </w:rPr>
        <w:t>n</w:t>
      </w:r>
      <w:r w:rsidRPr="0006476B">
        <w:rPr>
          <w:rFonts w:ascii="Arial" w:hAnsi="Arial" w:cs="Arial"/>
          <w:sz w:val="18"/>
          <w:szCs w:val="18"/>
          <w:lang w:val="az-Latn-AZ"/>
        </w:rPr>
        <w:t>ma</w:t>
      </w:r>
      <w:r w:rsidR="00DA237C" w:rsidRPr="0006476B">
        <w:rPr>
          <w:rFonts w:ascii="Arial" w:hAnsi="Arial" w:cs="Arial"/>
          <w:sz w:val="18"/>
          <w:szCs w:val="18"/>
          <w:lang w:val="az-Latn-AZ"/>
        </w:rPr>
        <w:t>sını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təmin edir</w:t>
      </w:r>
      <w:r w:rsidR="00E261C0">
        <w:rPr>
          <w:rFonts w:ascii="Arial" w:hAnsi="Arial" w:cs="Arial"/>
          <w:sz w:val="18"/>
          <w:szCs w:val="18"/>
          <w:lang w:val="az-Latn-AZ"/>
        </w:rPr>
        <w:t>;</w:t>
      </w:r>
    </w:p>
    <w:p w14:paraId="5E962F43" w14:textId="5B3A8B7A" w:rsidR="005C7973" w:rsidRPr="0006476B" w:rsidRDefault="00BC6081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>“</w:t>
      </w:r>
      <w:r w:rsidR="005C7973" w:rsidRPr="0006476B">
        <w:rPr>
          <w:rFonts w:ascii="Arial" w:hAnsi="Arial" w:cs="Arial"/>
          <w:sz w:val="18"/>
          <w:szCs w:val="18"/>
          <w:lang w:val="az-Latn-AZ"/>
        </w:rPr>
        <w:t>Uyğunluq sertifikatı</w:t>
      </w:r>
      <w:r>
        <w:rPr>
          <w:rFonts w:ascii="Arial" w:hAnsi="Arial" w:cs="Arial"/>
          <w:sz w:val="18"/>
          <w:szCs w:val="18"/>
          <w:lang w:val="az-Latn-AZ"/>
        </w:rPr>
        <w:t>” və “ xüsusi icazə”si</w:t>
      </w:r>
      <w:r w:rsidR="005C7973" w:rsidRPr="0006476B">
        <w:rPr>
          <w:rFonts w:ascii="Arial" w:hAnsi="Arial" w:cs="Arial"/>
          <w:sz w:val="18"/>
          <w:szCs w:val="18"/>
          <w:lang w:val="az-Latn-AZ"/>
        </w:rPr>
        <w:t xml:space="preserve"> olmayan və ya nasaz olan REV-lərdən istifadə</w:t>
      </w:r>
      <w:r w:rsidR="00103F07" w:rsidRPr="0006476B">
        <w:rPr>
          <w:rFonts w:ascii="Arial" w:hAnsi="Arial" w:cs="Arial"/>
          <w:sz w:val="18"/>
          <w:szCs w:val="18"/>
          <w:lang w:val="az-Latn-AZ"/>
        </w:rPr>
        <w:t>yə yol vermir;</w:t>
      </w:r>
    </w:p>
    <w:p w14:paraId="42A007C7" w14:textId="77777777" w:rsidR="00103F07" w:rsidRPr="0006476B" w:rsidRDefault="00103F07" w:rsidP="00BA36E4">
      <w:pPr>
        <w:pStyle w:val="NoSpacing"/>
        <w:numPr>
          <w:ilvl w:val="2"/>
          <w:numId w:val="16"/>
        </w:numPr>
        <w:ind w:left="0" w:firstLine="0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Radiorabitə şəbəkəsinin işini fəaliyyətdə olan digər şəbəkələrə radiomaneələr yaratma</w:t>
      </w:r>
      <w:r w:rsidR="00A77371" w:rsidRPr="0006476B">
        <w:rPr>
          <w:rFonts w:ascii="Arial" w:hAnsi="Arial" w:cs="Arial"/>
          <w:sz w:val="18"/>
          <w:szCs w:val="18"/>
          <w:lang w:val="az-Latn-AZ"/>
        </w:rPr>
        <w:t>maqla təşkil edir və maneə təsiri olduqda həmin maneə</w:t>
      </w:r>
      <w:r w:rsidR="00055B47" w:rsidRPr="0006476B">
        <w:rPr>
          <w:rFonts w:ascii="Arial" w:hAnsi="Arial" w:cs="Arial"/>
          <w:sz w:val="18"/>
          <w:szCs w:val="18"/>
          <w:lang w:val="az-Latn-AZ"/>
        </w:rPr>
        <w:t>lərin</w:t>
      </w:r>
      <w:r w:rsidR="00A77371" w:rsidRPr="0006476B">
        <w:rPr>
          <w:rFonts w:ascii="Arial" w:hAnsi="Arial" w:cs="Arial"/>
          <w:sz w:val="18"/>
          <w:szCs w:val="18"/>
          <w:lang w:val="az-Latn-AZ"/>
        </w:rPr>
        <w:t xml:space="preserve"> aradan qaldırılmasını qısa müddətdə təmin edir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. </w:t>
      </w:r>
    </w:p>
    <w:p w14:paraId="105724C7" w14:textId="77777777" w:rsidR="0072780E" w:rsidRPr="0006476B" w:rsidRDefault="00CB6018" w:rsidP="00BA36E4">
      <w:pPr>
        <w:pStyle w:val="NoSpacing"/>
        <w:jc w:val="both"/>
        <w:rPr>
          <w:rFonts w:ascii="Arial" w:hAnsi="Arial" w:cs="Arial"/>
          <w:b/>
          <w:sz w:val="18"/>
          <w:szCs w:val="18"/>
          <w:lang w:val="az-Latn-AZ"/>
        </w:rPr>
      </w:pPr>
      <w:r w:rsidRPr="0006476B">
        <w:rPr>
          <w:rFonts w:ascii="Arial" w:hAnsi="Arial" w:cs="Arial"/>
          <w:b/>
          <w:sz w:val="18"/>
          <w:szCs w:val="18"/>
          <w:lang w:val="az-Latn-AZ"/>
        </w:rPr>
        <w:t>3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>.</w:t>
      </w:r>
      <w:r w:rsidRPr="0006476B">
        <w:rPr>
          <w:rFonts w:ascii="Arial" w:hAnsi="Arial" w:cs="Arial"/>
          <w:b/>
          <w:sz w:val="18"/>
          <w:szCs w:val="18"/>
          <w:lang w:val="az-Latn-AZ"/>
        </w:rPr>
        <w:t>2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 xml:space="preserve">. </w:t>
      </w:r>
      <w:r w:rsidR="002360B9" w:rsidRPr="0006476B">
        <w:rPr>
          <w:rFonts w:ascii="Arial" w:hAnsi="Arial" w:cs="Arial"/>
          <w:b/>
          <w:sz w:val="18"/>
          <w:szCs w:val="18"/>
          <w:lang w:val="az-Latn-AZ"/>
        </w:rPr>
        <w:t>“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>İcraçı</w:t>
      </w:r>
      <w:r w:rsidR="002360B9" w:rsidRPr="0006476B">
        <w:rPr>
          <w:rFonts w:ascii="Arial" w:hAnsi="Arial" w:cs="Arial"/>
          <w:b/>
          <w:sz w:val="18"/>
          <w:szCs w:val="18"/>
          <w:lang w:val="az-Latn-AZ"/>
        </w:rPr>
        <w:t>”nın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 xml:space="preserve">  öhdəlikləri:</w:t>
      </w:r>
    </w:p>
    <w:p w14:paraId="7A2AA4B4" w14:textId="3AD071A7" w:rsidR="0072780E" w:rsidRPr="0006476B" w:rsidRDefault="00CB6018" w:rsidP="00BA36E4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3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.2.1. </w:t>
      </w:r>
      <w:r w:rsidR="007D3AE5" w:rsidRPr="0006476B">
        <w:rPr>
          <w:rFonts w:ascii="Arial" w:hAnsi="Arial" w:cs="Arial"/>
          <w:sz w:val="18"/>
          <w:szCs w:val="18"/>
          <w:lang w:val="az-Latn-AZ"/>
        </w:rPr>
        <w:t xml:space="preserve">Radiorabitə 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şəbəkəsi</w:t>
      </w:r>
      <w:r w:rsidR="004D3459">
        <w:rPr>
          <w:rFonts w:ascii="Arial" w:hAnsi="Arial" w:cs="Arial"/>
          <w:sz w:val="18"/>
          <w:szCs w:val="16"/>
          <w:lang w:val="az-Latn-AZ"/>
        </w:rPr>
        <w:t xml:space="preserve">nin təşkili 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üçün</w:t>
      </w:r>
      <w:r w:rsidR="00744BC4" w:rsidRPr="0006476B">
        <w:rPr>
          <w:rFonts w:ascii="Arial" w:hAnsi="Arial" w:cs="Arial"/>
          <w:sz w:val="18"/>
          <w:szCs w:val="16"/>
          <w:lang w:val="az-Latn-AZ"/>
        </w:rPr>
        <w:t xml:space="preserve"> </w:t>
      </w:r>
      <w:r w:rsidR="004D3459">
        <w:rPr>
          <w:rFonts w:ascii="Arial" w:hAnsi="Arial" w:cs="Arial"/>
          <w:sz w:val="18"/>
          <w:szCs w:val="16"/>
          <w:lang w:val="az-Latn-AZ"/>
        </w:rPr>
        <w:t xml:space="preserve">“Sifarişçi”nin </w:t>
      </w:r>
      <w:r w:rsidR="002538A7">
        <w:rPr>
          <w:rFonts w:ascii="Arial" w:hAnsi="Arial" w:cs="Arial"/>
          <w:sz w:val="18"/>
          <w:szCs w:val="16"/>
          <w:lang w:val="az-Latn-AZ"/>
        </w:rPr>
        <w:t xml:space="preserve">PMR </w:t>
      </w:r>
      <w:r w:rsidR="0006476B">
        <w:rPr>
          <w:rFonts w:ascii="Arial" w:hAnsi="Arial" w:cs="Arial"/>
          <w:sz w:val="18"/>
          <w:szCs w:val="16"/>
          <w:lang w:val="az-Latn-AZ"/>
        </w:rPr>
        <w:t>446,0</w:t>
      </w:r>
      <w:r w:rsidR="00E261C0">
        <w:rPr>
          <w:rFonts w:ascii="Arial" w:hAnsi="Arial" w:cs="Arial"/>
          <w:sz w:val="18"/>
          <w:szCs w:val="16"/>
          <w:lang w:val="az-Latn-AZ"/>
        </w:rPr>
        <w:t>00</w:t>
      </w:r>
      <w:r w:rsidR="0006476B">
        <w:rPr>
          <w:rFonts w:ascii="Arial" w:hAnsi="Arial" w:cs="Arial"/>
          <w:sz w:val="18"/>
          <w:szCs w:val="16"/>
          <w:lang w:val="az-Latn-AZ"/>
        </w:rPr>
        <w:t>-446,1</w:t>
      </w:r>
      <w:r w:rsidR="00E261C0">
        <w:rPr>
          <w:rFonts w:ascii="Arial" w:hAnsi="Arial" w:cs="Arial"/>
          <w:sz w:val="18"/>
          <w:szCs w:val="16"/>
          <w:lang w:val="az-Latn-AZ"/>
        </w:rPr>
        <w:t>00</w:t>
      </w:r>
      <w:r w:rsidR="0006476B">
        <w:rPr>
          <w:rFonts w:ascii="Arial" w:hAnsi="Arial" w:cs="Arial"/>
          <w:sz w:val="18"/>
          <w:szCs w:val="16"/>
          <w:lang w:val="az-Latn-AZ"/>
        </w:rPr>
        <w:t xml:space="preserve"> MHs tezlik zolağından istifadə</w:t>
      </w:r>
      <w:r w:rsidR="004D3459">
        <w:rPr>
          <w:rFonts w:ascii="Arial" w:hAnsi="Arial" w:cs="Arial"/>
          <w:sz w:val="18"/>
          <w:szCs w:val="16"/>
          <w:lang w:val="az-Latn-AZ"/>
        </w:rPr>
        <w:t xml:space="preserve"> etməsinə</w:t>
      </w:r>
      <w:r w:rsidR="0006476B">
        <w:rPr>
          <w:rFonts w:ascii="Arial" w:hAnsi="Arial" w:cs="Arial"/>
          <w:sz w:val="18"/>
          <w:szCs w:val="16"/>
          <w:lang w:val="az-Latn-AZ"/>
        </w:rPr>
        <w:t xml:space="preserve"> icazə verir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;</w:t>
      </w:r>
    </w:p>
    <w:p w14:paraId="50FD995B" w14:textId="0BA7BE97" w:rsidR="0072780E" w:rsidRPr="0006476B" w:rsidRDefault="00CB6018" w:rsidP="00BA36E4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3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.2.2. 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Ödənişlər aparıldıqdan</w:t>
      </w:r>
      <w:r w:rsidR="00C606A9" w:rsidRPr="0006476B">
        <w:rPr>
          <w:rFonts w:ascii="Arial" w:hAnsi="Arial" w:cs="Arial"/>
          <w:sz w:val="18"/>
          <w:szCs w:val="16"/>
          <w:lang w:val="az-Latn-AZ"/>
        </w:rPr>
        <w:t xml:space="preserve"> sonra</w:t>
      </w:r>
      <w:r w:rsidR="004D3459">
        <w:rPr>
          <w:rFonts w:ascii="Arial" w:hAnsi="Arial" w:cs="Arial"/>
          <w:sz w:val="18"/>
          <w:szCs w:val="16"/>
          <w:lang w:val="az-Latn-AZ"/>
        </w:rPr>
        <w:t xml:space="preserve">, ödənişin aparıldığı tarixdən </w:t>
      </w:r>
      <w:r w:rsidR="00744BC4" w:rsidRPr="0006476B">
        <w:rPr>
          <w:rFonts w:ascii="Arial" w:hAnsi="Arial" w:cs="Arial"/>
          <w:sz w:val="18"/>
          <w:szCs w:val="16"/>
          <w:lang w:val="az-Latn-AZ"/>
        </w:rPr>
        <w:t>REV</w:t>
      </w:r>
      <w:r w:rsidR="00C606A9" w:rsidRPr="0006476B">
        <w:rPr>
          <w:rFonts w:ascii="Arial" w:hAnsi="Arial" w:cs="Arial"/>
          <w:sz w:val="18"/>
          <w:szCs w:val="16"/>
          <w:lang w:val="az-Latn-AZ"/>
        </w:rPr>
        <w:t>-in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 istismarı üçün icazə</w:t>
      </w:r>
      <w:r w:rsidR="00744BC4" w:rsidRPr="0006476B">
        <w:rPr>
          <w:rFonts w:ascii="Arial" w:hAnsi="Arial" w:cs="Arial"/>
          <w:sz w:val="18"/>
          <w:szCs w:val="16"/>
          <w:lang w:val="az-Latn-AZ"/>
        </w:rPr>
        <w:t xml:space="preserve"> vərəqi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 verir;</w:t>
      </w:r>
    </w:p>
    <w:p w14:paraId="2BF11D97" w14:textId="77777777" w:rsidR="0072780E" w:rsidRPr="0006476B" w:rsidRDefault="00CB6018" w:rsidP="00BA36E4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3</w:t>
      </w:r>
      <w:r w:rsidR="00C458B6" w:rsidRPr="0006476B">
        <w:rPr>
          <w:rFonts w:ascii="Arial" w:hAnsi="Arial" w:cs="Arial"/>
          <w:sz w:val="18"/>
          <w:szCs w:val="18"/>
          <w:lang w:val="az-Latn-AZ"/>
        </w:rPr>
        <w:t>.2.</w:t>
      </w:r>
      <w:r w:rsidR="000406C9" w:rsidRPr="0006476B">
        <w:rPr>
          <w:rFonts w:ascii="Arial" w:hAnsi="Arial" w:cs="Arial"/>
          <w:sz w:val="18"/>
          <w:szCs w:val="18"/>
          <w:lang w:val="az-Latn-AZ"/>
        </w:rPr>
        <w:t>3</w:t>
      </w:r>
      <w:r w:rsidR="00C458B6" w:rsidRPr="0006476B">
        <w:rPr>
          <w:rFonts w:ascii="Arial" w:hAnsi="Arial" w:cs="Arial"/>
          <w:sz w:val="18"/>
          <w:szCs w:val="18"/>
          <w:lang w:val="az-Latn-AZ"/>
        </w:rPr>
        <w:t>.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 A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yrılmış </w:t>
      </w:r>
      <w:r w:rsidR="006E0996" w:rsidRPr="0006476B">
        <w:rPr>
          <w:rFonts w:ascii="Arial" w:hAnsi="Arial" w:cs="Arial"/>
          <w:sz w:val="18"/>
          <w:szCs w:val="16"/>
          <w:lang w:val="az-Latn-AZ"/>
        </w:rPr>
        <w:t>radio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tezliklərin və </w:t>
      </w:r>
      <w:r w:rsidR="0072780E" w:rsidRPr="0006476B">
        <w:rPr>
          <w:rFonts w:ascii="Arial" w:hAnsi="Arial" w:cs="Arial"/>
          <w:sz w:val="18"/>
          <w:szCs w:val="16"/>
          <w:lang w:val="az-Cyrl-AZ"/>
        </w:rPr>
        <w:t>radiorabitə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 vasitələrinin qeydiyyatını aparır;</w:t>
      </w:r>
    </w:p>
    <w:p w14:paraId="5C08E20D" w14:textId="3D476785" w:rsidR="0072780E" w:rsidRPr="0006476B" w:rsidRDefault="00CB6018" w:rsidP="00BA36E4">
      <w:pPr>
        <w:pStyle w:val="NoSpacing"/>
        <w:jc w:val="both"/>
        <w:rPr>
          <w:rFonts w:ascii="Arial" w:hAnsi="Arial" w:cs="Arial"/>
          <w:sz w:val="18"/>
          <w:szCs w:val="16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3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.2.</w:t>
      </w:r>
      <w:r w:rsidR="000406C9" w:rsidRPr="0006476B">
        <w:rPr>
          <w:rFonts w:ascii="Arial" w:hAnsi="Arial" w:cs="Arial"/>
          <w:sz w:val="18"/>
          <w:szCs w:val="18"/>
          <w:lang w:val="az-Latn-AZ"/>
        </w:rPr>
        <w:t>4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.</w:t>
      </w:r>
      <w:r w:rsidR="0072780E" w:rsidRPr="0006476B">
        <w:rPr>
          <w:sz w:val="18"/>
          <w:szCs w:val="16"/>
          <w:lang w:val="az-Latn-AZ"/>
        </w:rPr>
        <w:t xml:space="preserve"> </w:t>
      </w:r>
      <w:r w:rsidR="007D3AE5" w:rsidRPr="0006476B">
        <w:rPr>
          <w:rFonts w:ascii="Arial" w:hAnsi="Arial" w:cs="Arial"/>
          <w:sz w:val="18"/>
          <w:szCs w:val="18"/>
          <w:lang w:val="az-Latn-AZ"/>
        </w:rPr>
        <w:t xml:space="preserve">Radiorabitə 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şəbəkəsinə təsir edən radiomaneə mənbələrini</w:t>
      </w:r>
      <w:r w:rsidR="00D63642" w:rsidRPr="0006476B">
        <w:rPr>
          <w:rFonts w:ascii="Arial" w:hAnsi="Arial" w:cs="Arial"/>
          <w:sz w:val="18"/>
          <w:szCs w:val="16"/>
          <w:lang w:val="az-Latn-AZ"/>
        </w:rPr>
        <w:t xml:space="preserve"> </w:t>
      </w:r>
      <w:r w:rsidR="006E0996" w:rsidRPr="0006476B">
        <w:rPr>
          <w:rFonts w:ascii="Arial" w:hAnsi="Arial" w:cs="Arial"/>
          <w:sz w:val="18"/>
          <w:szCs w:val="16"/>
          <w:lang w:val="az-Latn-AZ"/>
        </w:rPr>
        <w:t>”S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ifarişçi</w:t>
      </w:r>
      <w:r w:rsidR="006E0996" w:rsidRPr="0006476B">
        <w:rPr>
          <w:rFonts w:ascii="Arial" w:hAnsi="Arial" w:cs="Arial"/>
          <w:sz w:val="18"/>
          <w:szCs w:val="16"/>
          <w:lang w:val="az-Latn-AZ"/>
        </w:rPr>
        <w:t>”</w:t>
      </w:r>
      <w:r w:rsidR="00744BC4" w:rsidRPr="0006476B">
        <w:rPr>
          <w:rFonts w:ascii="Arial" w:hAnsi="Arial" w:cs="Arial"/>
          <w:sz w:val="18"/>
          <w:szCs w:val="16"/>
          <w:lang w:val="az-Latn-AZ"/>
        </w:rPr>
        <w:t>nin rəsmi müraciətinə əsasən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 araşdırır </w:t>
      </w:r>
      <w:r w:rsidR="00C76192" w:rsidRPr="0006476B">
        <w:rPr>
          <w:rFonts w:ascii="Arial" w:hAnsi="Arial" w:cs="Arial"/>
          <w:sz w:val="18"/>
          <w:szCs w:val="16"/>
          <w:lang w:val="az-Latn-AZ"/>
        </w:rPr>
        <w:t>onun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 aradan qaldırılması üzrə</w:t>
      </w:r>
      <w:r w:rsidR="00744BC4" w:rsidRPr="0006476B">
        <w:rPr>
          <w:rFonts w:ascii="Arial" w:hAnsi="Arial" w:cs="Arial"/>
          <w:sz w:val="18"/>
          <w:szCs w:val="16"/>
          <w:lang w:val="az-Latn-AZ"/>
        </w:rPr>
        <w:t xml:space="preserve"> qanunvericiliyə uyğun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 tədbirləri həyata keçirir;</w:t>
      </w:r>
    </w:p>
    <w:p w14:paraId="5BD4EF67" w14:textId="77777777" w:rsidR="0072780E" w:rsidRPr="0006476B" w:rsidRDefault="00CB6018" w:rsidP="00BA36E4">
      <w:pPr>
        <w:pStyle w:val="NoSpacing"/>
        <w:jc w:val="both"/>
        <w:rPr>
          <w:rFonts w:ascii="Arial" w:hAnsi="Arial" w:cs="Arial"/>
          <w:sz w:val="18"/>
          <w:szCs w:val="16"/>
          <w:lang w:val="az-Latn-AZ"/>
        </w:rPr>
      </w:pPr>
      <w:r w:rsidRPr="0006476B">
        <w:rPr>
          <w:rFonts w:ascii="Arial" w:hAnsi="Arial" w:cs="Arial"/>
          <w:sz w:val="18"/>
          <w:szCs w:val="16"/>
          <w:lang w:val="az-Latn-AZ"/>
        </w:rPr>
        <w:t>3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.2.</w:t>
      </w:r>
      <w:r w:rsidR="000406C9" w:rsidRPr="0006476B">
        <w:rPr>
          <w:rFonts w:ascii="Arial" w:hAnsi="Arial" w:cs="Arial"/>
          <w:sz w:val="18"/>
          <w:szCs w:val="16"/>
          <w:lang w:val="az-Latn-AZ"/>
        </w:rPr>
        <w:t>5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. Radiotezliklərdən</w:t>
      </w:r>
      <w:r w:rsidR="000452FB" w:rsidRPr="0006476B">
        <w:rPr>
          <w:rFonts w:ascii="Arial" w:hAnsi="Arial" w:cs="Arial"/>
          <w:sz w:val="18"/>
          <w:szCs w:val="16"/>
          <w:lang w:val="az-Latn-AZ"/>
        </w:rPr>
        <w:t xml:space="preserve"> və ç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ağırış siqnallarından</w:t>
      </w:r>
      <w:r w:rsidR="000452FB" w:rsidRPr="0006476B">
        <w:rPr>
          <w:rFonts w:ascii="Arial" w:hAnsi="Arial" w:cs="Arial"/>
          <w:sz w:val="18"/>
          <w:szCs w:val="16"/>
          <w:lang w:val="az-Latn-AZ"/>
        </w:rPr>
        <w:t xml:space="preserve"> təyinatı üzrə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 düzgün istifadə olunmasına nəzarət edir;</w:t>
      </w:r>
    </w:p>
    <w:p w14:paraId="12F124BA" w14:textId="4FFFB489" w:rsidR="00E612AD" w:rsidRPr="0006476B" w:rsidRDefault="00CB6018" w:rsidP="00BA36E4">
      <w:pPr>
        <w:pStyle w:val="NoSpacing"/>
        <w:jc w:val="both"/>
        <w:rPr>
          <w:rFonts w:ascii="Arial" w:hAnsi="Arial" w:cs="Arial"/>
          <w:sz w:val="18"/>
          <w:szCs w:val="16"/>
          <w:lang w:val="az-Latn-AZ"/>
        </w:rPr>
      </w:pPr>
      <w:r w:rsidRPr="0006476B">
        <w:rPr>
          <w:rFonts w:ascii="Arial" w:hAnsi="Arial" w:cs="Arial"/>
          <w:sz w:val="18"/>
          <w:szCs w:val="16"/>
          <w:lang w:val="az-Latn-AZ"/>
        </w:rPr>
        <w:t>3</w:t>
      </w:r>
      <w:r w:rsidR="00E612AD" w:rsidRPr="0006476B">
        <w:rPr>
          <w:rFonts w:ascii="Arial" w:hAnsi="Arial" w:cs="Arial"/>
          <w:sz w:val="18"/>
          <w:szCs w:val="16"/>
          <w:lang w:val="az-Latn-AZ"/>
        </w:rPr>
        <w:t xml:space="preserve">.2.6. </w:t>
      </w:r>
      <w:r w:rsidR="006E0996" w:rsidRPr="0006476B">
        <w:rPr>
          <w:rFonts w:ascii="Arial" w:hAnsi="Arial" w:cs="Arial"/>
          <w:sz w:val="18"/>
          <w:szCs w:val="16"/>
          <w:lang w:val="az-Latn-AZ"/>
        </w:rPr>
        <w:t>“</w:t>
      </w:r>
      <w:r w:rsidR="00E612AD" w:rsidRPr="0006476B">
        <w:rPr>
          <w:rFonts w:ascii="Arial" w:hAnsi="Arial" w:cs="Arial"/>
          <w:sz w:val="18"/>
          <w:szCs w:val="16"/>
          <w:lang w:val="az-Latn-AZ"/>
        </w:rPr>
        <w:t>Sifarışçi</w:t>
      </w:r>
      <w:r w:rsidR="006E0996" w:rsidRPr="0006476B">
        <w:rPr>
          <w:rFonts w:ascii="Arial" w:hAnsi="Arial" w:cs="Arial"/>
          <w:sz w:val="18"/>
          <w:szCs w:val="16"/>
          <w:lang w:val="az-Latn-AZ"/>
        </w:rPr>
        <w:t>”</w:t>
      </w:r>
      <w:r w:rsidR="004D3459">
        <w:rPr>
          <w:rFonts w:ascii="Arial" w:hAnsi="Arial" w:cs="Arial"/>
          <w:sz w:val="18"/>
          <w:szCs w:val="16"/>
          <w:lang w:val="az-Latn-AZ"/>
        </w:rPr>
        <w:t xml:space="preserve">nin müraciəti </w:t>
      </w:r>
      <w:r w:rsidR="00E612AD" w:rsidRPr="0006476B">
        <w:rPr>
          <w:rFonts w:ascii="Arial" w:hAnsi="Arial" w:cs="Arial"/>
          <w:sz w:val="18"/>
          <w:szCs w:val="16"/>
          <w:lang w:val="az-Latn-AZ"/>
        </w:rPr>
        <w:t xml:space="preserve"> əsasında hər hansı REV-in istismarı dayandırıldıqda, həmin </w:t>
      </w:r>
      <w:r w:rsidR="00E95C9F">
        <w:rPr>
          <w:rFonts w:ascii="Arial" w:hAnsi="Arial" w:cs="Arial"/>
          <w:sz w:val="18"/>
          <w:szCs w:val="16"/>
          <w:lang w:val="az-Latn-AZ"/>
        </w:rPr>
        <w:t>REV-in</w:t>
      </w:r>
      <w:r w:rsidR="00E612AD" w:rsidRPr="0006476B">
        <w:rPr>
          <w:rFonts w:ascii="Arial" w:hAnsi="Arial" w:cs="Arial"/>
          <w:sz w:val="18"/>
          <w:szCs w:val="16"/>
          <w:lang w:val="az-Latn-AZ"/>
        </w:rPr>
        <w:t xml:space="preserve"> “Sifarişçi”nin nümayəndəsi</w:t>
      </w:r>
      <w:r w:rsidR="00E95C9F">
        <w:rPr>
          <w:rFonts w:ascii="Arial" w:hAnsi="Arial" w:cs="Arial"/>
          <w:sz w:val="18"/>
          <w:szCs w:val="16"/>
          <w:lang w:val="az-Latn-AZ"/>
        </w:rPr>
        <w:t xml:space="preserve">nin iştirakı </w:t>
      </w:r>
      <w:r w:rsidR="00E612AD" w:rsidRPr="0006476B">
        <w:rPr>
          <w:rFonts w:ascii="Arial" w:hAnsi="Arial" w:cs="Arial"/>
          <w:sz w:val="18"/>
          <w:szCs w:val="16"/>
          <w:lang w:val="az-Latn-AZ"/>
        </w:rPr>
        <w:t>ilə möhürlənməsini təmin edir;</w:t>
      </w:r>
    </w:p>
    <w:p w14:paraId="481AB309" w14:textId="2AC9E880" w:rsidR="00C43F4B" w:rsidRPr="0006476B" w:rsidRDefault="00CB6018" w:rsidP="00BA36E4">
      <w:pPr>
        <w:pStyle w:val="NoSpacing"/>
        <w:jc w:val="both"/>
        <w:rPr>
          <w:rFonts w:ascii="Arial" w:hAnsi="Arial" w:cs="Arial"/>
          <w:sz w:val="18"/>
          <w:szCs w:val="16"/>
          <w:lang w:val="az-Latn-AZ"/>
        </w:rPr>
      </w:pPr>
      <w:r w:rsidRPr="0006476B">
        <w:rPr>
          <w:rFonts w:ascii="Arial" w:hAnsi="Arial" w:cs="Arial"/>
          <w:sz w:val="18"/>
          <w:szCs w:val="16"/>
          <w:lang w:val="az-Latn-AZ"/>
        </w:rPr>
        <w:t>3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.2.</w:t>
      </w:r>
      <w:r w:rsidR="00E612AD" w:rsidRPr="0006476B">
        <w:rPr>
          <w:rFonts w:ascii="Arial" w:hAnsi="Arial" w:cs="Arial"/>
          <w:sz w:val="18"/>
          <w:szCs w:val="16"/>
          <w:lang w:val="az-Latn-AZ"/>
        </w:rPr>
        <w:t>7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. </w:t>
      </w:r>
      <w:r w:rsidR="00E95C9F">
        <w:rPr>
          <w:rFonts w:ascii="Arial" w:hAnsi="Arial" w:cs="Arial"/>
          <w:sz w:val="18"/>
          <w:szCs w:val="16"/>
          <w:lang w:val="az-Latn-AZ"/>
        </w:rPr>
        <w:t>REV-in</w:t>
      </w:r>
      <w:r w:rsidR="006F5BB2" w:rsidRPr="0006476B">
        <w:rPr>
          <w:rFonts w:ascii="Arial" w:hAnsi="Arial" w:cs="Arial"/>
          <w:sz w:val="18"/>
          <w:szCs w:val="16"/>
          <w:lang w:val="az-Latn-AZ"/>
        </w:rPr>
        <w:t xml:space="preserve"> istismarının dayandırılması və möhürlənməsi “Sifarişçi” tərəfindən öhdəliklərin pozul</w:t>
      </w:r>
      <w:r w:rsidR="00E95C9F">
        <w:rPr>
          <w:rFonts w:ascii="Arial" w:hAnsi="Arial" w:cs="Arial"/>
          <w:sz w:val="18"/>
          <w:szCs w:val="16"/>
          <w:lang w:val="az-Latn-AZ"/>
        </w:rPr>
        <w:t xml:space="preserve">ması </w:t>
      </w:r>
      <w:r w:rsidR="006F5BB2" w:rsidRPr="0006476B">
        <w:rPr>
          <w:rFonts w:ascii="Arial" w:hAnsi="Arial" w:cs="Arial"/>
          <w:sz w:val="18"/>
          <w:szCs w:val="16"/>
          <w:lang w:val="az-Latn-AZ"/>
        </w:rPr>
        <w:t xml:space="preserve"> hal</w:t>
      </w:r>
      <w:r w:rsidR="00E95C9F">
        <w:rPr>
          <w:rFonts w:ascii="Arial" w:hAnsi="Arial" w:cs="Arial"/>
          <w:sz w:val="18"/>
          <w:szCs w:val="16"/>
          <w:lang w:val="az-Latn-AZ"/>
        </w:rPr>
        <w:t>ın</w:t>
      </w:r>
      <w:r w:rsidR="006F5BB2" w:rsidRPr="0006476B">
        <w:rPr>
          <w:rFonts w:ascii="Arial" w:hAnsi="Arial" w:cs="Arial"/>
          <w:sz w:val="18"/>
          <w:szCs w:val="16"/>
          <w:lang w:val="az-Latn-AZ"/>
        </w:rPr>
        <w:t>da da aparılır</w:t>
      </w:r>
      <w:r w:rsidR="00E261C0">
        <w:rPr>
          <w:rFonts w:ascii="Arial" w:hAnsi="Arial" w:cs="Arial"/>
          <w:sz w:val="18"/>
          <w:szCs w:val="16"/>
          <w:lang w:val="az-Latn-AZ"/>
        </w:rPr>
        <w:t>.</w:t>
      </w:r>
    </w:p>
    <w:p w14:paraId="43533457" w14:textId="77777777" w:rsidR="006A6780" w:rsidRPr="0006476B" w:rsidRDefault="006A6780" w:rsidP="00BA36E4">
      <w:pPr>
        <w:pStyle w:val="NoSpacing"/>
        <w:jc w:val="both"/>
        <w:rPr>
          <w:rFonts w:ascii="Arial" w:hAnsi="Arial" w:cs="Arial"/>
          <w:sz w:val="18"/>
          <w:szCs w:val="16"/>
          <w:lang w:val="az-Latn-AZ"/>
        </w:rPr>
      </w:pPr>
    </w:p>
    <w:p w14:paraId="6A0BBFCD" w14:textId="77777777" w:rsidR="00596AE6" w:rsidRPr="0006476B" w:rsidRDefault="00CB6018" w:rsidP="00596AE6">
      <w:pPr>
        <w:pStyle w:val="NoSpacing"/>
        <w:jc w:val="center"/>
        <w:rPr>
          <w:rFonts w:ascii="Arial" w:hAnsi="Arial" w:cs="Arial"/>
          <w:b/>
          <w:sz w:val="18"/>
          <w:szCs w:val="18"/>
          <w:lang w:val="az-Latn-AZ"/>
        </w:rPr>
      </w:pPr>
      <w:r w:rsidRPr="0006476B">
        <w:rPr>
          <w:rFonts w:ascii="Arial" w:hAnsi="Arial" w:cs="Arial"/>
          <w:b/>
          <w:sz w:val="18"/>
          <w:szCs w:val="18"/>
          <w:lang w:val="az-Latn-AZ"/>
        </w:rPr>
        <w:lastRenderedPageBreak/>
        <w:t>4</w:t>
      </w:r>
      <w:r w:rsidR="00596AE6" w:rsidRPr="0006476B">
        <w:rPr>
          <w:rFonts w:ascii="Arial" w:hAnsi="Arial" w:cs="Arial"/>
          <w:b/>
          <w:sz w:val="18"/>
          <w:szCs w:val="18"/>
          <w:lang w:val="az-Latn-AZ"/>
        </w:rPr>
        <w:t xml:space="preserve">. Müqavilənin dəyəri və </w:t>
      </w:r>
      <w:r w:rsidR="00D51FCA" w:rsidRPr="0006476B">
        <w:rPr>
          <w:rFonts w:ascii="Arial" w:hAnsi="Arial" w:cs="Arial"/>
          <w:b/>
          <w:sz w:val="18"/>
          <w:szCs w:val="18"/>
          <w:lang w:val="az-Latn-AZ"/>
        </w:rPr>
        <w:t xml:space="preserve">ödəmə </w:t>
      </w:r>
      <w:r w:rsidR="00596AE6" w:rsidRPr="0006476B">
        <w:rPr>
          <w:rFonts w:ascii="Arial" w:hAnsi="Arial" w:cs="Arial"/>
          <w:b/>
          <w:sz w:val="18"/>
          <w:szCs w:val="18"/>
          <w:lang w:val="az-Latn-AZ"/>
        </w:rPr>
        <w:t>şərtləri</w:t>
      </w:r>
    </w:p>
    <w:p w14:paraId="5FC9FF47" w14:textId="77777777" w:rsidR="00596AE6" w:rsidRPr="0006476B" w:rsidRDefault="00596AE6" w:rsidP="00596AE6">
      <w:pPr>
        <w:pStyle w:val="NoSpacing"/>
        <w:rPr>
          <w:rFonts w:ascii="Arial" w:hAnsi="Arial" w:cs="Arial"/>
          <w:sz w:val="20"/>
          <w:szCs w:val="20"/>
          <w:lang w:val="az-Latn-AZ"/>
        </w:rPr>
      </w:pPr>
    </w:p>
    <w:p w14:paraId="63531E88" w14:textId="627D98EA" w:rsidR="00724176" w:rsidRPr="0006476B" w:rsidRDefault="00596AE6" w:rsidP="00E95C9F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6"/>
          <w:szCs w:val="16"/>
          <w:lang w:val="az-Latn-AZ"/>
        </w:rPr>
        <w:t xml:space="preserve"> </w:t>
      </w:r>
      <w:r w:rsidR="00CB6018" w:rsidRPr="0006476B">
        <w:rPr>
          <w:rFonts w:ascii="Arial" w:hAnsi="Arial" w:cs="Arial"/>
          <w:sz w:val="18"/>
          <w:szCs w:val="18"/>
          <w:lang w:val="az-Latn-AZ"/>
        </w:rPr>
        <w:t>4</w:t>
      </w:r>
      <w:r w:rsidRPr="0006476B">
        <w:rPr>
          <w:rFonts w:ascii="Arial" w:hAnsi="Arial" w:cs="Arial"/>
          <w:sz w:val="18"/>
          <w:szCs w:val="18"/>
          <w:lang w:val="az-Latn-AZ"/>
        </w:rPr>
        <w:t>.1.</w:t>
      </w:r>
      <w:r w:rsidRPr="0006476B">
        <w:rPr>
          <w:rFonts w:ascii="Arial" w:hAnsi="Arial" w:cs="Arial"/>
          <w:b/>
          <w:sz w:val="18"/>
          <w:szCs w:val="18"/>
          <w:lang w:val="az-Latn-AZ"/>
        </w:rPr>
        <w:t xml:space="preserve">  </w:t>
      </w:r>
      <w:r w:rsidR="00E95C9F" w:rsidRPr="0006476B">
        <w:rPr>
          <w:rFonts w:ascii="Arial" w:hAnsi="Arial" w:cs="Arial"/>
          <w:sz w:val="18"/>
          <w:szCs w:val="18"/>
          <w:lang w:val="az-Latn-AZ"/>
        </w:rPr>
        <w:t>“İcraçı”nın göstərdiyi xidmətlər</w:t>
      </w:r>
      <w:r w:rsidR="00E95C9F">
        <w:rPr>
          <w:rFonts w:ascii="Arial" w:hAnsi="Arial" w:cs="Arial"/>
          <w:sz w:val="18"/>
          <w:szCs w:val="18"/>
          <w:lang w:val="az-Latn-AZ"/>
        </w:rPr>
        <w:t>in (</w:t>
      </w:r>
      <w:r w:rsidRPr="0006476B">
        <w:rPr>
          <w:rFonts w:ascii="Arial" w:hAnsi="Arial" w:cs="Arial"/>
          <w:sz w:val="18"/>
          <w:szCs w:val="18"/>
          <w:lang w:val="az-Latn-AZ"/>
        </w:rPr>
        <w:t>Müqavilənin dəyəri</w:t>
      </w:r>
      <w:r w:rsidR="00E95C9F">
        <w:rPr>
          <w:rFonts w:ascii="Arial" w:hAnsi="Arial" w:cs="Arial"/>
          <w:sz w:val="18"/>
          <w:szCs w:val="18"/>
          <w:lang w:val="az-Latn-AZ"/>
        </w:rPr>
        <w:t>)</w:t>
      </w:r>
      <w:r w:rsidRPr="0006476B">
        <w:rPr>
          <w:rFonts w:ascii="Arial" w:hAnsi="Arial" w:cs="Arial"/>
          <w:b/>
          <w:sz w:val="18"/>
          <w:szCs w:val="18"/>
          <w:lang w:val="az-Latn-AZ"/>
        </w:rPr>
        <w:t xml:space="preserve"> </w:t>
      </w:r>
      <w:r w:rsidR="00DF347D" w:rsidRPr="00150C3B">
        <w:rPr>
          <w:rFonts w:ascii="Arial" w:hAnsi="Arial" w:cs="Arial"/>
          <w:sz w:val="18"/>
          <w:szCs w:val="18"/>
          <w:lang w:val="az-Latn-AZ"/>
        </w:rPr>
        <w:t>dəyəri</w:t>
      </w:r>
      <w:r w:rsidR="00DF347D">
        <w:rPr>
          <w:rFonts w:ascii="Arial" w:hAnsi="Arial" w:cs="Arial"/>
          <w:b/>
          <w:sz w:val="18"/>
          <w:szCs w:val="18"/>
          <w:lang w:val="az-Latn-AZ"/>
        </w:rPr>
        <w:t xml:space="preserve"> 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“Sifarişçi”nin bu müqavilə </w:t>
      </w:r>
      <w:r w:rsidR="0040525E" w:rsidRPr="0006476B">
        <w:rPr>
          <w:rFonts w:ascii="Arial" w:hAnsi="Arial" w:cs="Arial"/>
          <w:sz w:val="18"/>
          <w:szCs w:val="18"/>
          <w:lang w:val="az-Latn-AZ"/>
        </w:rPr>
        <w:t xml:space="preserve">ilə 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( “İcraçı”ya təqdim etdiyi </w:t>
      </w:r>
      <w:r w:rsidR="0040525E" w:rsidRPr="0006476B">
        <w:rPr>
          <w:rFonts w:ascii="Arial" w:hAnsi="Arial" w:cs="Arial"/>
          <w:sz w:val="18"/>
          <w:szCs w:val="18"/>
          <w:lang w:val="az-Latn-AZ"/>
        </w:rPr>
        <w:t>a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nket </w:t>
      </w:r>
      <w:r w:rsidR="00E95C9F">
        <w:rPr>
          <w:rFonts w:ascii="Arial" w:hAnsi="Arial" w:cs="Arial"/>
          <w:sz w:val="18"/>
          <w:szCs w:val="18"/>
          <w:lang w:val="az-Latn-AZ"/>
        </w:rPr>
        <w:t>sənədlərinə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DF347D">
        <w:rPr>
          <w:rFonts w:ascii="Arial" w:hAnsi="Arial" w:cs="Arial"/>
          <w:sz w:val="18"/>
          <w:szCs w:val="18"/>
          <w:lang w:val="az-Latn-AZ"/>
        </w:rPr>
        <w:t xml:space="preserve">və </w:t>
      </w:r>
      <w:r w:rsidR="00A77371" w:rsidRPr="0006476B">
        <w:rPr>
          <w:rFonts w:ascii="Arial" w:hAnsi="Arial" w:cs="Arial"/>
          <w:sz w:val="18"/>
          <w:szCs w:val="18"/>
          <w:lang w:val="az-Latn-AZ"/>
        </w:rPr>
        <w:t>qüvvədə olan mövcud tariflərə</w:t>
      </w:r>
      <w:r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DF347D">
        <w:rPr>
          <w:rFonts w:ascii="Arial" w:hAnsi="Arial" w:cs="Arial"/>
          <w:sz w:val="18"/>
          <w:szCs w:val="18"/>
          <w:lang w:val="az-Latn-AZ"/>
        </w:rPr>
        <w:t xml:space="preserve">uyğun </w:t>
      </w:r>
      <w:r w:rsidR="0040525E" w:rsidRPr="0006476B">
        <w:rPr>
          <w:rFonts w:ascii="Arial" w:hAnsi="Arial" w:cs="Arial"/>
          <w:sz w:val="18"/>
          <w:szCs w:val="18"/>
          <w:lang w:val="az-Latn-AZ"/>
        </w:rPr>
        <w:t>hesablanır</w:t>
      </w:r>
      <w:r w:rsidRPr="0006476B">
        <w:rPr>
          <w:rFonts w:ascii="Arial" w:hAnsi="Arial" w:cs="Arial"/>
          <w:sz w:val="18"/>
          <w:szCs w:val="18"/>
          <w:lang w:val="az-Latn-AZ"/>
        </w:rPr>
        <w:t>.</w:t>
      </w:r>
      <w:r w:rsidR="0040525E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</w:p>
    <w:p w14:paraId="06C73C26" w14:textId="3B5BB19F" w:rsidR="00596AE6" w:rsidRPr="0006476B" w:rsidRDefault="00CB6018" w:rsidP="004C2562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4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>.2.</w:t>
      </w:r>
      <w:r w:rsidR="00596AE6" w:rsidRPr="0006476B">
        <w:rPr>
          <w:rFonts w:ascii="Arial" w:hAnsi="Arial" w:cs="Arial"/>
          <w:b/>
          <w:sz w:val="18"/>
          <w:szCs w:val="18"/>
          <w:lang w:val="az-Latn-AZ"/>
        </w:rPr>
        <w:t xml:space="preserve"> 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>“Sifariş</w:t>
      </w:r>
      <w:r w:rsidR="003F5543" w:rsidRPr="0006476B">
        <w:rPr>
          <w:rFonts w:ascii="Arial" w:hAnsi="Arial" w:cs="Arial"/>
          <w:sz w:val="18"/>
          <w:szCs w:val="18"/>
          <w:lang w:val="az-Latn-AZ"/>
        </w:rPr>
        <w:t>ç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 xml:space="preserve">i” “İcraçı” tərəfindən ona bu </w:t>
      </w:r>
      <w:r w:rsidR="00DF347D">
        <w:rPr>
          <w:rFonts w:ascii="Arial" w:hAnsi="Arial" w:cs="Arial"/>
          <w:sz w:val="18"/>
          <w:szCs w:val="18"/>
          <w:lang w:val="az-Latn-AZ"/>
        </w:rPr>
        <w:t>M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>üqa</w:t>
      </w:r>
      <w:r w:rsidR="00B025F9" w:rsidRPr="0006476B">
        <w:rPr>
          <w:rFonts w:ascii="Arial" w:hAnsi="Arial" w:cs="Arial"/>
          <w:sz w:val="18"/>
          <w:szCs w:val="18"/>
          <w:lang w:val="az-Latn-AZ"/>
        </w:rPr>
        <w:t>v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>ilə ilə nəzərdə tutulmuş xidmə</w:t>
      </w:r>
      <w:r w:rsidR="006A0F49" w:rsidRPr="0006476B">
        <w:rPr>
          <w:rFonts w:ascii="Arial" w:hAnsi="Arial" w:cs="Arial"/>
          <w:sz w:val="18"/>
          <w:szCs w:val="18"/>
          <w:lang w:val="az-Latn-AZ"/>
        </w:rPr>
        <w:t>t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>lər</w:t>
      </w:r>
      <w:r w:rsidR="00DF347D">
        <w:rPr>
          <w:rFonts w:ascii="Arial" w:hAnsi="Arial" w:cs="Arial"/>
          <w:sz w:val="18"/>
          <w:szCs w:val="18"/>
          <w:lang w:val="az-Latn-AZ"/>
        </w:rPr>
        <w:t xml:space="preserve"> üzrə 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 xml:space="preserve"> təqdim olunmuş hesab-faktura</w:t>
      </w:r>
      <w:r w:rsidR="00DF347D">
        <w:rPr>
          <w:rFonts w:ascii="Arial" w:hAnsi="Arial" w:cs="Arial"/>
          <w:sz w:val="18"/>
          <w:szCs w:val="18"/>
          <w:lang w:val="az-Latn-AZ"/>
        </w:rPr>
        <w:t>,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 xml:space="preserve">  eləcə də hesab fakturanı əvəz edən hər hansı bir ödəniş tələbnamə</w:t>
      </w:r>
      <w:r w:rsidR="008A3A81" w:rsidRPr="0006476B">
        <w:rPr>
          <w:rFonts w:ascii="Arial" w:hAnsi="Arial" w:cs="Arial"/>
          <w:sz w:val="18"/>
          <w:szCs w:val="18"/>
          <w:lang w:val="az-Latn-AZ"/>
        </w:rPr>
        <w:t>si (</w:t>
      </w:r>
      <w:r w:rsidR="00BF06E9" w:rsidRPr="0006476B">
        <w:rPr>
          <w:rFonts w:ascii="Arial" w:hAnsi="Arial" w:cs="Arial"/>
          <w:sz w:val="18"/>
          <w:szCs w:val="18"/>
          <w:lang w:val="az-Latn-AZ"/>
        </w:rPr>
        <w:t>akt, elektron qaimə faktura</w:t>
      </w:r>
      <w:r w:rsidR="00E10A96" w:rsidRPr="0006476B">
        <w:rPr>
          <w:rFonts w:ascii="Arial" w:hAnsi="Arial" w:cs="Arial"/>
          <w:sz w:val="18"/>
          <w:szCs w:val="18"/>
          <w:lang w:val="az-Latn-AZ"/>
        </w:rPr>
        <w:t xml:space="preserve"> və s.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 xml:space="preserve">) </w:t>
      </w:r>
      <w:r w:rsidR="00DF347D">
        <w:rPr>
          <w:rFonts w:ascii="Arial" w:hAnsi="Arial" w:cs="Arial"/>
          <w:sz w:val="18"/>
          <w:szCs w:val="18"/>
          <w:lang w:val="az-Latn-AZ"/>
        </w:rPr>
        <w:t>əsasında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 xml:space="preserve"> ödəməni 10 </w:t>
      </w:r>
      <w:r w:rsidR="00E261C0">
        <w:rPr>
          <w:rFonts w:ascii="Arial" w:hAnsi="Arial" w:cs="Arial"/>
          <w:sz w:val="18"/>
          <w:szCs w:val="18"/>
          <w:lang w:val="az-Latn-AZ"/>
        </w:rPr>
        <w:t xml:space="preserve">(on) </w:t>
      </w:r>
      <w:r w:rsidR="00DF347D">
        <w:rPr>
          <w:rFonts w:ascii="Arial" w:hAnsi="Arial" w:cs="Arial"/>
          <w:sz w:val="18"/>
          <w:szCs w:val="18"/>
          <w:lang w:val="az-Latn-AZ"/>
        </w:rPr>
        <w:t xml:space="preserve">iş 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 xml:space="preserve"> günü müddətində təmin e</w:t>
      </w:r>
      <w:r w:rsidR="00DF347D">
        <w:rPr>
          <w:rFonts w:ascii="Arial" w:hAnsi="Arial" w:cs="Arial"/>
          <w:sz w:val="18"/>
          <w:szCs w:val="18"/>
          <w:lang w:val="az-Latn-AZ"/>
        </w:rPr>
        <w:t>dir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 xml:space="preserve">. </w:t>
      </w:r>
    </w:p>
    <w:p w14:paraId="245B3122" w14:textId="1577B519" w:rsidR="00596AE6" w:rsidRPr="0006476B" w:rsidRDefault="00CB6018" w:rsidP="004C2562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4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>.3</w:t>
      </w:r>
      <w:r w:rsidR="00596AE6" w:rsidRPr="0006476B">
        <w:rPr>
          <w:rFonts w:ascii="Arial" w:hAnsi="Arial" w:cs="Arial"/>
          <w:b/>
          <w:sz w:val="18"/>
          <w:szCs w:val="18"/>
          <w:lang w:val="az-Latn-AZ"/>
        </w:rPr>
        <w:t xml:space="preserve">. 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 xml:space="preserve">“Sifarişçi” tərəfindən </w:t>
      </w:r>
      <w:r w:rsidR="0040525E" w:rsidRPr="0006476B">
        <w:rPr>
          <w:rFonts w:ascii="Arial" w:hAnsi="Arial" w:cs="Arial"/>
          <w:sz w:val="18"/>
          <w:szCs w:val="18"/>
          <w:lang w:val="az-Latn-AZ"/>
        </w:rPr>
        <w:t xml:space="preserve">bu </w:t>
      </w:r>
      <w:r w:rsidR="00DF347D">
        <w:rPr>
          <w:rFonts w:ascii="Arial" w:hAnsi="Arial" w:cs="Arial"/>
          <w:sz w:val="18"/>
          <w:szCs w:val="18"/>
          <w:lang w:val="az-Latn-AZ"/>
        </w:rPr>
        <w:t>M</w:t>
      </w:r>
      <w:r w:rsidR="0040525E" w:rsidRPr="0006476B">
        <w:rPr>
          <w:rFonts w:ascii="Arial" w:hAnsi="Arial" w:cs="Arial"/>
          <w:sz w:val="18"/>
          <w:szCs w:val="18"/>
          <w:lang w:val="az-Latn-AZ"/>
        </w:rPr>
        <w:t xml:space="preserve">üqavilənin </w:t>
      </w:r>
      <w:r w:rsidR="00F317F6" w:rsidRPr="0006476B">
        <w:rPr>
          <w:rFonts w:ascii="Arial" w:hAnsi="Arial" w:cs="Arial"/>
          <w:sz w:val="18"/>
          <w:szCs w:val="18"/>
          <w:lang w:val="az-Latn-AZ"/>
        </w:rPr>
        <w:t>4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>.2</w:t>
      </w:r>
      <w:r w:rsidR="0040525E" w:rsidRPr="0006476B">
        <w:rPr>
          <w:rFonts w:ascii="Arial" w:hAnsi="Arial" w:cs="Arial"/>
          <w:sz w:val="18"/>
          <w:szCs w:val="18"/>
          <w:lang w:val="az-Latn-AZ"/>
        </w:rPr>
        <w:t>-ci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 xml:space="preserve"> maddəsində nəzərdə tutulan müddət</w:t>
      </w:r>
      <w:r w:rsidR="00DF347D">
        <w:rPr>
          <w:rFonts w:ascii="Arial" w:hAnsi="Arial" w:cs="Arial"/>
          <w:sz w:val="18"/>
          <w:szCs w:val="18"/>
          <w:lang w:val="az-Latn-AZ"/>
        </w:rPr>
        <w:t>də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 xml:space="preserve"> ödəniş təmin olunmadığı halda</w:t>
      </w:r>
      <w:r w:rsidR="00DF347D">
        <w:rPr>
          <w:rFonts w:ascii="Arial" w:hAnsi="Arial" w:cs="Arial"/>
          <w:sz w:val="18"/>
          <w:szCs w:val="18"/>
          <w:lang w:val="az-Latn-AZ"/>
        </w:rPr>
        <w:t>,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 xml:space="preserve"> “İcraçı”</w:t>
      </w:r>
      <w:r w:rsidR="006A0F49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>aşağıdakı halları nəzərə almaqla birtərə</w:t>
      </w:r>
      <w:r w:rsidR="008A3A81" w:rsidRPr="0006476B">
        <w:rPr>
          <w:rFonts w:ascii="Arial" w:hAnsi="Arial" w:cs="Arial"/>
          <w:sz w:val="18"/>
          <w:szCs w:val="18"/>
          <w:lang w:val="az-Latn-AZ"/>
        </w:rPr>
        <w:t>fli qaydada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752407">
        <w:rPr>
          <w:rFonts w:ascii="Arial" w:hAnsi="Arial" w:cs="Arial"/>
          <w:sz w:val="18"/>
          <w:szCs w:val="18"/>
          <w:lang w:val="az-Latn-AZ"/>
        </w:rPr>
        <w:t>dəbbə pulu (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 xml:space="preserve">cərimə </w:t>
      </w:r>
      <w:r w:rsidR="00752407">
        <w:rPr>
          <w:rFonts w:ascii="Arial" w:hAnsi="Arial" w:cs="Arial"/>
          <w:sz w:val="18"/>
          <w:szCs w:val="18"/>
          <w:lang w:val="az-Latn-AZ"/>
        </w:rPr>
        <w:t xml:space="preserve">və ya </w:t>
      </w:r>
      <w:r w:rsidR="00DF347D">
        <w:rPr>
          <w:rFonts w:ascii="Arial" w:hAnsi="Arial" w:cs="Arial"/>
          <w:sz w:val="18"/>
          <w:szCs w:val="18"/>
          <w:lang w:val="az-Latn-AZ"/>
        </w:rPr>
        <w:t xml:space="preserve">penya) </w:t>
      </w:r>
      <w:r w:rsidR="00596AE6" w:rsidRPr="0006476B">
        <w:rPr>
          <w:rFonts w:ascii="Arial" w:hAnsi="Arial" w:cs="Arial"/>
          <w:sz w:val="18"/>
          <w:szCs w:val="18"/>
          <w:lang w:val="az-Latn-AZ"/>
        </w:rPr>
        <w:t>tətbiq edə bilər</w:t>
      </w:r>
      <w:r w:rsidR="00592986">
        <w:rPr>
          <w:rFonts w:ascii="Arial" w:hAnsi="Arial" w:cs="Arial"/>
          <w:sz w:val="18"/>
          <w:szCs w:val="18"/>
          <w:lang w:val="az-Latn-AZ"/>
        </w:rPr>
        <w:t>.</w:t>
      </w:r>
    </w:p>
    <w:p w14:paraId="5978A916" w14:textId="18E4C641" w:rsidR="00B80810" w:rsidRPr="0006476B" w:rsidRDefault="00CB6018" w:rsidP="004C2562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4</w:t>
      </w:r>
      <w:r w:rsidR="00BF68A7" w:rsidRPr="0006476B">
        <w:rPr>
          <w:rFonts w:ascii="Arial" w:hAnsi="Arial" w:cs="Arial"/>
          <w:sz w:val="18"/>
          <w:szCs w:val="18"/>
          <w:lang w:val="az-Latn-AZ"/>
        </w:rPr>
        <w:t xml:space="preserve">.3.1. </w:t>
      </w:r>
      <w:r w:rsidR="003F5543" w:rsidRPr="0006476B">
        <w:rPr>
          <w:rFonts w:ascii="Arial" w:hAnsi="Arial" w:cs="Arial"/>
          <w:sz w:val="18"/>
          <w:szCs w:val="18"/>
          <w:lang w:val="az-Latn-AZ"/>
        </w:rPr>
        <w:t>“</w:t>
      </w:r>
      <w:r w:rsidR="00B80810" w:rsidRPr="0006476B">
        <w:rPr>
          <w:rFonts w:ascii="Arial" w:hAnsi="Arial" w:cs="Arial"/>
          <w:sz w:val="18"/>
          <w:szCs w:val="18"/>
          <w:lang w:val="az-Latn-AZ"/>
        </w:rPr>
        <w:t>Sifarişçi</w:t>
      </w:r>
      <w:r w:rsidR="003F5543" w:rsidRPr="0006476B">
        <w:rPr>
          <w:rFonts w:ascii="Arial" w:hAnsi="Arial" w:cs="Arial"/>
          <w:sz w:val="18"/>
          <w:szCs w:val="18"/>
          <w:lang w:val="az-Latn-AZ"/>
        </w:rPr>
        <w:t>”</w:t>
      </w:r>
      <w:r w:rsidR="00B80810" w:rsidRPr="0006476B">
        <w:rPr>
          <w:rFonts w:ascii="Arial" w:hAnsi="Arial" w:cs="Arial"/>
          <w:sz w:val="18"/>
          <w:szCs w:val="18"/>
          <w:lang w:val="az-Latn-AZ"/>
        </w:rPr>
        <w:t xml:space="preserve"> tərəfindən ödənişin aparılması gecikdirildiyi halda, hər gecikdirilmiş gün üçün ödənilməyən məbləğin 0,1 %-i həcmində penya hesablanır və “Sifarişçi” tərəfindən </w:t>
      </w:r>
      <w:r w:rsidR="006A0F49" w:rsidRPr="0006476B">
        <w:rPr>
          <w:rFonts w:ascii="Arial" w:hAnsi="Arial" w:cs="Arial"/>
          <w:sz w:val="18"/>
          <w:szCs w:val="18"/>
          <w:lang w:val="az-Latn-AZ"/>
        </w:rPr>
        <w:t xml:space="preserve">“İcraçı”ya </w:t>
      </w:r>
      <w:r w:rsidR="00B80810" w:rsidRPr="0006476B">
        <w:rPr>
          <w:rFonts w:ascii="Arial" w:hAnsi="Arial" w:cs="Arial"/>
          <w:sz w:val="18"/>
          <w:szCs w:val="18"/>
          <w:lang w:val="az-Latn-AZ"/>
        </w:rPr>
        <w:t>ödə</w:t>
      </w:r>
      <w:r w:rsidR="008165FE" w:rsidRPr="0006476B">
        <w:rPr>
          <w:rFonts w:ascii="Arial" w:hAnsi="Arial" w:cs="Arial"/>
          <w:sz w:val="18"/>
          <w:szCs w:val="18"/>
          <w:lang w:val="az-Latn-AZ"/>
        </w:rPr>
        <w:t>nilir</w:t>
      </w:r>
      <w:r w:rsidR="00B80810" w:rsidRPr="0006476B">
        <w:rPr>
          <w:rFonts w:ascii="Arial" w:hAnsi="Arial" w:cs="Arial"/>
          <w:sz w:val="18"/>
          <w:szCs w:val="18"/>
          <w:lang w:val="az-Latn-AZ"/>
        </w:rPr>
        <w:t xml:space="preserve">. Hesablanan penyanın ümumi məbləği illik ödənilməli məbləğin 10%-dən artıq </w:t>
      </w:r>
      <w:r w:rsidR="00752407">
        <w:rPr>
          <w:rFonts w:ascii="Arial" w:hAnsi="Arial" w:cs="Arial"/>
          <w:sz w:val="18"/>
          <w:szCs w:val="18"/>
          <w:lang w:val="az-Latn-AZ"/>
        </w:rPr>
        <w:t>olmamalıdır</w:t>
      </w:r>
      <w:r w:rsidR="00B80810" w:rsidRPr="0006476B">
        <w:rPr>
          <w:rFonts w:ascii="Arial" w:hAnsi="Arial" w:cs="Arial"/>
          <w:sz w:val="18"/>
          <w:szCs w:val="18"/>
          <w:lang w:val="az-Latn-AZ"/>
        </w:rPr>
        <w:t>.</w:t>
      </w:r>
    </w:p>
    <w:p w14:paraId="04FB92A1" w14:textId="77777777" w:rsidR="0072780E" w:rsidRPr="0006476B" w:rsidRDefault="00CB6018" w:rsidP="004C2562">
      <w:pPr>
        <w:pStyle w:val="NoSpacing"/>
        <w:jc w:val="center"/>
        <w:rPr>
          <w:rFonts w:ascii="Arial" w:hAnsi="Arial" w:cs="Arial"/>
          <w:b/>
          <w:sz w:val="18"/>
          <w:szCs w:val="18"/>
          <w:lang w:val="az-Latn-AZ"/>
        </w:rPr>
      </w:pPr>
      <w:r w:rsidRPr="0006476B">
        <w:rPr>
          <w:rFonts w:ascii="Arial" w:hAnsi="Arial" w:cs="Arial"/>
          <w:b/>
          <w:sz w:val="18"/>
          <w:szCs w:val="18"/>
          <w:lang w:val="az-Latn-AZ"/>
        </w:rPr>
        <w:t>5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>. Vergilər və rüsumlar</w:t>
      </w:r>
    </w:p>
    <w:p w14:paraId="4234D19A" w14:textId="77777777" w:rsidR="006A6780" w:rsidRPr="0006476B" w:rsidRDefault="006A6780" w:rsidP="004C2562">
      <w:pPr>
        <w:pStyle w:val="NoSpacing"/>
        <w:jc w:val="center"/>
        <w:rPr>
          <w:rFonts w:ascii="Arial" w:hAnsi="Arial" w:cs="Arial"/>
          <w:b/>
          <w:sz w:val="18"/>
          <w:szCs w:val="18"/>
          <w:lang w:val="az-Latn-AZ"/>
        </w:rPr>
      </w:pPr>
    </w:p>
    <w:p w14:paraId="7F59D3BD" w14:textId="77777777" w:rsidR="00055B47" w:rsidRPr="0006476B" w:rsidRDefault="00CB6018" w:rsidP="004C2562">
      <w:pPr>
        <w:widowControl w:val="0"/>
        <w:tabs>
          <w:tab w:val="left" w:pos="1134"/>
        </w:tabs>
        <w:ind w:right="42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5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.1. Tərəflər Azərbaycan Respublikasının mövcud qanunvericiliyində nəzərdə tutulmuş tələblərə uyğun olaraq bütün vergilərin, rüsumların, lisenziya haqlarının və digər ödənişlərin aparılmasına məsuliyyət daşıyırlar.</w:t>
      </w:r>
    </w:p>
    <w:p w14:paraId="341CEED9" w14:textId="77777777" w:rsidR="0072780E" w:rsidRPr="0006476B" w:rsidRDefault="00677895" w:rsidP="00677895">
      <w:pPr>
        <w:widowControl w:val="0"/>
        <w:tabs>
          <w:tab w:val="left" w:pos="1134"/>
        </w:tabs>
        <w:ind w:right="42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b/>
          <w:sz w:val="18"/>
          <w:szCs w:val="18"/>
          <w:lang w:val="az-Latn-AZ"/>
        </w:rPr>
        <w:t xml:space="preserve">                                                                                            </w:t>
      </w:r>
      <w:r w:rsidR="00CB6018" w:rsidRPr="0006476B">
        <w:rPr>
          <w:rFonts w:ascii="Arial" w:hAnsi="Arial" w:cs="Arial"/>
          <w:b/>
          <w:sz w:val="18"/>
          <w:szCs w:val="18"/>
          <w:lang w:val="az-Latn-AZ"/>
        </w:rPr>
        <w:t>6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>. Fors major</w:t>
      </w:r>
    </w:p>
    <w:p w14:paraId="5503D7F8" w14:textId="4D75645F" w:rsidR="0072780E" w:rsidRPr="0006476B" w:rsidRDefault="00CB6018" w:rsidP="004C2562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6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.1. Tərəflərdən hər hansı </w:t>
      </w:r>
      <w:r w:rsidR="00752407">
        <w:rPr>
          <w:rFonts w:ascii="Arial" w:hAnsi="Arial" w:cs="Arial"/>
          <w:sz w:val="18"/>
          <w:szCs w:val="18"/>
          <w:lang w:val="az-Latn-AZ"/>
        </w:rPr>
        <w:t>biri F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ors major</w:t>
      </w:r>
      <w:r w:rsidR="00752407">
        <w:rPr>
          <w:rFonts w:ascii="Arial" w:hAnsi="Arial" w:cs="Arial"/>
          <w:sz w:val="18"/>
          <w:szCs w:val="18"/>
          <w:lang w:val="az-Latn-AZ"/>
        </w:rPr>
        <w:t xml:space="preserve"> halında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 bu Müqavilədə nəzərdə tutulmuş öhdəliklərini qismən və ya tam şəkildə icra edə bilmədiyinə görə məsuliyyətdən azad olunur.</w:t>
      </w:r>
    </w:p>
    <w:p w14:paraId="0F811678" w14:textId="5F12FB80" w:rsidR="00B907B3" w:rsidRPr="0006476B" w:rsidRDefault="00CB6018" w:rsidP="004C2562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6</w:t>
      </w:r>
      <w:r w:rsidR="00D63642" w:rsidRPr="0006476B">
        <w:rPr>
          <w:rFonts w:ascii="Arial" w:hAnsi="Arial" w:cs="Arial"/>
          <w:sz w:val="18"/>
          <w:szCs w:val="18"/>
          <w:lang w:val="az-Latn-AZ"/>
        </w:rPr>
        <w:t xml:space="preserve">.2. </w:t>
      </w:r>
      <w:r w:rsidR="00752407">
        <w:rPr>
          <w:rFonts w:ascii="Arial" w:hAnsi="Arial" w:cs="Arial"/>
          <w:sz w:val="18"/>
          <w:szCs w:val="18"/>
          <w:lang w:val="az-Latn-AZ"/>
        </w:rPr>
        <w:t xml:space="preserve">Bu Müqavilənin predmeti olaraq </w:t>
      </w:r>
      <w:r w:rsidR="00D63642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752407">
        <w:rPr>
          <w:rFonts w:ascii="Arial" w:hAnsi="Arial" w:cs="Arial"/>
          <w:sz w:val="18"/>
          <w:szCs w:val="18"/>
          <w:lang w:val="az-Latn-AZ"/>
        </w:rPr>
        <w:t>“F</w:t>
      </w:r>
      <w:r w:rsidR="00752407" w:rsidRPr="0006476B">
        <w:rPr>
          <w:rFonts w:ascii="Arial" w:hAnsi="Arial" w:cs="Arial"/>
          <w:sz w:val="18"/>
          <w:szCs w:val="18"/>
          <w:lang w:val="az-Latn-AZ"/>
        </w:rPr>
        <w:t>ors major</w:t>
      </w:r>
      <w:r w:rsidR="00752407">
        <w:rPr>
          <w:rFonts w:ascii="Arial" w:hAnsi="Arial" w:cs="Arial"/>
          <w:sz w:val="18"/>
          <w:szCs w:val="18"/>
          <w:lang w:val="az-Latn-AZ"/>
        </w:rPr>
        <w:t xml:space="preserve">” halı </w:t>
      </w:r>
      <w:r w:rsidR="00D63642" w:rsidRPr="0006476B">
        <w:rPr>
          <w:rFonts w:ascii="Arial" w:hAnsi="Arial" w:cs="Arial"/>
          <w:sz w:val="18"/>
          <w:szCs w:val="18"/>
          <w:lang w:val="az-Latn-AZ"/>
        </w:rPr>
        <w:t xml:space="preserve"> kimi aşağıdakı fövqəladə xarakterli hadisələri başa düşü</w:t>
      </w:r>
      <w:r w:rsidR="00752407">
        <w:rPr>
          <w:rFonts w:ascii="Arial" w:hAnsi="Arial" w:cs="Arial"/>
          <w:sz w:val="18"/>
          <w:szCs w:val="18"/>
          <w:lang w:val="az-Latn-AZ"/>
        </w:rPr>
        <w:t>lür</w:t>
      </w:r>
      <w:r w:rsidR="00D63642" w:rsidRPr="0006476B">
        <w:rPr>
          <w:rFonts w:ascii="Arial" w:hAnsi="Arial" w:cs="Arial"/>
          <w:sz w:val="18"/>
          <w:szCs w:val="18"/>
          <w:lang w:val="az-Latn-AZ"/>
        </w:rPr>
        <w:t xml:space="preserve">: təbii fəlakətlər (zəlzələ, daşqın, və s.) yanğın, hərbi əməliyyatlar, bu Müqavilənin icrasını qeyri-mümkün edən dövlət hakimiyyəti və ya idarəetmə orqanlarının qəbul etdiyi hüquqi aktlar. </w:t>
      </w:r>
    </w:p>
    <w:p w14:paraId="6647B71C" w14:textId="2916A8C2" w:rsidR="001039ED" w:rsidRPr="0006476B" w:rsidRDefault="00CB6018" w:rsidP="004C2562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6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.3. </w:t>
      </w:r>
      <w:r w:rsidR="00752407">
        <w:rPr>
          <w:rFonts w:ascii="Arial" w:hAnsi="Arial" w:cs="Arial"/>
          <w:sz w:val="18"/>
          <w:szCs w:val="18"/>
          <w:lang w:val="az-Latn-AZ"/>
        </w:rPr>
        <w:t xml:space="preserve">BU 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Müqavilənin </w:t>
      </w:r>
      <w:r w:rsidR="00752407">
        <w:rPr>
          <w:rFonts w:ascii="Arial" w:hAnsi="Arial" w:cs="Arial"/>
          <w:sz w:val="18"/>
          <w:szCs w:val="18"/>
          <w:lang w:val="az-Latn-AZ"/>
        </w:rPr>
        <w:t>6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.2-ci bəndində qeyd edilən hadisələr meydana gəldikdə və </w:t>
      </w:r>
      <w:r w:rsidR="00752407">
        <w:rPr>
          <w:rFonts w:ascii="Arial" w:hAnsi="Arial" w:cs="Arial"/>
          <w:sz w:val="18"/>
          <w:szCs w:val="18"/>
          <w:lang w:val="az-Latn-AZ"/>
        </w:rPr>
        <w:t>başa çatdıqda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, onların təsiri altında qalan tərəf dərhal həmin hadisələr haqqında Müqavilənin digər tərəfini yazılı bildirişlə xəbərdar etməli və ona bu hadisələri lazımi qaydada təsdiq edən yazılı sübutlar təqdim etməlidir.</w:t>
      </w:r>
    </w:p>
    <w:p w14:paraId="68488BE1" w14:textId="77777777" w:rsidR="0072780E" w:rsidRPr="0006476B" w:rsidRDefault="00677895" w:rsidP="00677895">
      <w:pPr>
        <w:pStyle w:val="NoSpacing"/>
        <w:tabs>
          <w:tab w:val="left" w:pos="4678"/>
        </w:tabs>
        <w:ind w:firstLine="851"/>
        <w:rPr>
          <w:rFonts w:ascii="Arial" w:hAnsi="Arial" w:cs="Arial"/>
          <w:b/>
          <w:sz w:val="18"/>
          <w:szCs w:val="18"/>
          <w:lang w:val="az-Latn-AZ"/>
        </w:rPr>
      </w:pPr>
      <w:r w:rsidRPr="0006476B">
        <w:rPr>
          <w:rFonts w:ascii="Arial" w:hAnsi="Arial" w:cs="Arial"/>
          <w:b/>
          <w:sz w:val="18"/>
          <w:szCs w:val="18"/>
          <w:lang w:val="az-Latn-AZ"/>
        </w:rPr>
        <w:t xml:space="preserve">                                                                           </w:t>
      </w:r>
      <w:r w:rsidR="00CB6018" w:rsidRPr="0006476B">
        <w:rPr>
          <w:rFonts w:ascii="Arial" w:hAnsi="Arial" w:cs="Arial"/>
          <w:b/>
          <w:sz w:val="18"/>
          <w:szCs w:val="18"/>
          <w:lang w:val="az-Latn-AZ"/>
        </w:rPr>
        <w:t>7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>. Müqavilənin müddəti</w:t>
      </w:r>
    </w:p>
    <w:p w14:paraId="422B275B" w14:textId="77777777" w:rsidR="006A6780" w:rsidRPr="0006476B" w:rsidRDefault="006A6780" w:rsidP="0072780E">
      <w:pPr>
        <w:pStyle w:val="NoSpacing"/>
        <w:ind w:firstLine="851"/>
        <w:jc w:val="both"/>
        <w:rPr>
          <w:rFonts w:ascii="Arial" w:hAnsi="Arial" w:cs="Arial"/>
          <w:b/>
          <w:sz w:val="18"/>
          <w:szCs w:val="18"/>
          <w:lang w:val="az-Latn-AZ"/>
        </w:rPr>
      </w:pPr>
    </w:p>
    <w:p w14:paraId="0C91A820" w14:textId="6554D4D8" w:rsidR="0072780E" w:rsidRPr="0006476B" w:rsidRDefault="00CB6018" w:rsidP="006A6780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7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.1. Bu Müqavilə tərəflərin imzaladığı andan qüvvəyə minir və </w:t>
      </w:r>
      <w:r w:rsidR="0071585C">
        <w:rPr>
          <w:rFonts w:ascii="Arial" w:hAnsi="Arial" w:cs="Arial"/>
          <w:sz w:val="18"/>
          <w:szCs w:val="18"/>
          <w:lang w:val="az-Latn-AZ"/>
        </w:rPr>
        <w:t>1 (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bir</w:t>
      </w:r>
      <w:r w:rsidR="0071585C">
        <w:rPr>
          <w:rFonts w:ascii="Arial" w:hAnsi="Arial" w:cs="Arial"/>
          <w:sz w:val="18"/>
          <w:szCs w:val="18"/>
          <w:lang w:val="az-Latn-AZ"/>
        </w:rPr>
        <w:t>)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 il müddətinə qüvvədə</w:t>
      </w:r>
      <w:r w:rsidR="00752407">
        <w:rPr>
          <w:rFonts w:ascii="Arial" w:hAnsi="Arial" w:cs="Arial"/>
          <w:sz w:val="18"/>
          <w:szCs w:val="18"/>
          <w:lang w:val="az-Latn-AZ"/>
        </w:rPr>
        <w:t xml:space="preserve"> olur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.</w:t>
      </w:r>
    </w:p>
    <w:p w14:paraId="4AEB93D7" w14:textId="0520F0BB" w:rsidR="0099324C" w:rsidRPr="0006476B" w:rsidRDefault="00CB6018" w:rsidP="004C2562">
      <w:pPr>
        <w:pStyle w:val="NoSpacing"/>
        <w:jc w:val="both"/>
        <w:rPr>
          <w:rFonts w:ascii="Arial" w:hAnsi="Arial" w:cs="Arial"/>
          <w:sz w:val="18"/>
          <w:szCs w:val="16"/>
          <w:lang w:val="az-Latn-AZ"/>
        </w:rPr>
      </w:pPr>
      <w:r w:rsidRPr="0006476B">
        <w:rPr>
          <w:rFonts w:ascii="Arial" w:hAnsi="Arial" w:cs="Arial"/>
          <w:sz w:val="18"/>
          <w:szCs w:val="16"/>
          <w:lang w:val="az-Latn-AZ"/>
        </w:rPr>
        <w:t>7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.2. Tərəflərdən </w:t>
      </w:r>
      <w:r w:rsidR="00752407">
        <w:rPr>
          <w:rFonts w:ascii="Arial" w:hAnsi="Arial" w:cs="Arial"/>
          <w:sz w:val="18"/>
          <w:szCs w:val="16"/>
          <w:lang w:val="az-Latn-AZ"/>
        </w:rPr>
        <w:t xml:space="preserve">hər hansı 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biri </w:t>
      </w:r>
      <w:r w:rsidR="00752407">
        <w:rPr>
          <w:rFonts w:ascii="Arial" w:hAnsi="Arial" w:cs="Arial"/>
          <w:sz w:val="18"/>
          <w:szCs w:val="16"/>
          <w:lang w:val="az-Latn-AZ"/>
        </w:rPr>
        <w:t>M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üqavilənin müddətinin bitməsinə 30</w:t>
      </w:r>
      <w:r w:rsidR="0071585C">
        <w:rPr>
          <w:rFonts w:ascii="Arial" w:hAnsi="Arial" w:cs="Arial"/>
          <w:sz w:val="18"/>
          <w:szCs w:val="16"/>
          <w:lang w:val="az-Latn-AZ"/>
        </w:rPr>
        <w:t xml:space="preserve"> (otuz)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 gün qalmış onun ləğv olunması haqqında yazılı </w:t>
      </w:r>
      <w:r w:rsidR="00752407">
        <w:rPr>
          <w:rFonts w:ascii="Arial" w:hAnsi="Arial" w:cs="Arial"/>
          <w:sz w:val="18"/>
          <w:szCs w:val="16"/>
          <w:lang w:val="az-Latn-AZ"/>
        </w:rPr>
        <w:t>bildiriş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vermə</w:t>
      </w:r>
      <w:r w:rsidR="00752407">
        <w:rPr>
          <w:rFonts w:ascii="Arial" w:hAnsi="Arial" w:cs="Arial"/>
          <w:sz w:val="18"/>
          <w:szCs w:val="16"/>
          <w:lang w:val="az-Latn-AZ"/>
        </w:rPr>
        <w:t>diyi təqdirdə,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 </w:t>
      </w:r>
      <w:r w:rsidR="006C2FA4" w:rsidRPr="0006476B">
        <w:rPr>
          <w:rFonts w:ascii="Arial" w:hAnsi="Arial" w:cs="Arial"/>
          <w:sz w:val="18"/>
          <w:szCs w:val="16"/>
          <w:lang w:val="az-Latn-AZ"/>
        </w:rPr>
        <w:t xml:space="preserve">bu </w:t>
      </w:r>
      <w:r w:rsidR="00752407">
        <w:rPr>
          <w:rFonts w:ascii="Arial" w:hAnsi="Arial" w:cs="Arial"/>
          <w:sz w:val="18"/>
          <w:szCs w:val="16"/>
          <w:lang w:val="az-Latn-AZ"/>
        </w:rPr>
        <w:t>M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üqavilə</w:t>
      </w:r>
      <w:r w:rsidR="006C2FA4" w:rsidRPr="0006476B">
        <w:rPr>
          <w:rFonts w:ascii="Arial" w:hAnsi="Arial" w:cs="Arial"/>
          <w:sz w:val="18"/>
          <w:szCs w:val="16"/>
          <w:lang w:val="az-Latn-AZ"/>
        </w:rPr>
        <w:t>nin qüvvədə olma müddəti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 növbəti il</w:t>
      </w:r>
      <w:r w:rsidR="00752407">
        <w:rPr>
          <w:rFonts w:ascii="Arial" w:hAnsi="Arial" w:cs="Arial"/>
          <w:sz w:val="18"/>
          <w:szCs w:val="16"/>
          <w:lang w:val="az-Latn-AZ"/>
        </w:rPr>
        <w:t>(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lər</w:t>
      </w:r>
      <w:r w:rsidR="00752407">
        <w:rPr>
          <w:rFonts w:ascii="Arial" w:hAnsi="Arial" w:cs="Arial"/>
          <w:sz w:val="18"/>
          <w:szCs w:val="16"/>
          <w:lang w:val="az-Latn-AZ"/>
        </w:rPr>
        <w:t>)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 üçün </w:t>
      </w:r>
      <w:r w:rsidR="006C2FA4" w:rsidRPr="0006476B">
        <w:rPr>
          <w:rFonts w:ascii="Arial" w:hAnsi="Arial" w:cs="Arial"/>
          <w:sz w:val="18"/>
          <w:szCs w:val="16"/>
          <w:lang w:val="az-Latn-AZ"/>
        </w:rPr>
        <w:t>uzadılmış hesab olunur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. </w:t>
      </w:r>
    </w:p>
    <w:p w14:paraId="4A936C22" w14:textId="77777777" w:rsidR="00677895" w:rsidRPr="0006476B" w:rsidRDefault="00677895" w:rsidP="004C2562">
      <w:pPr>
        <w:pStyle w:val="NoSpacing"/>
        <w:jc w:val="both"/>
        <w:rPr>
          <w:rFonts w:ascii="Arial" w:hAnsi="Arial" w:cs="Arial"/>
          <w:sz w:val="18"/>
          <w:szCs w:val="16"/>
          <w:lang w:val="az-Latn-AZ"/>
        </w:rPr>
      </w:pPr>
    </w:p>
    <w:p w14:paraId="14A823B4" w14:textId="77777777" w:rsidR="0072780E" w:rsidRPr="0006476B" w:rsidRDefault="00677895" w:rsidP="00677895">
      <w:pPr>
        <w:pStyle w:val="NoSpacing"/>
        <w:rPr>
          <w:rFonts w:ascii="Arial" w:hAnsi="Arial" w:cs="Arial"/>
          <w:b/>
          <w:sz w:val="18"/>
          <w:szCs w:val="18"/>
          <w:lang w:val="az-Latn-AZ"/>
        </w:rPr>
      </w:pPr>
      <w:r w:rsidRPr="0006476B">
        <w:rPr>
          <w:rFonts w:ascii="Arial" w:hAnsi="Arial" w:cs="Arial"/>
          <w:b/>
          <w:sz w:val="18"/>
          <w:szCs w:val="18"/>
          <w:lang w:val="az-Latn-AZ"/>
        </w:rPr>
        <w:t xml:space="preserve">                                                                                           </w:t>
      </w:r>
      <w:r w:rsidR="00CB6018" w:rsidRPr="0006476B">
        <w:rPr>
          <w:rFonts w:ascii="Arial" w:hAnsi="Arial" w:cs="Arial"/>
          <w:b/>
          <w:sz w:val="18"/>
          <w:szCs w:val="18"/>
          <w:lang w:val="az-Latn-AZ"/>
        </w:rPr>
        <w:t>8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>. Mübahisələrin həll</w:t>
      </w:r>
      <w:r w:rsidR="006C2FA4" w:rsidRPr="0006476B">
        <w:rPr>
          <w:rFonts w:ascii="Arial" w:hAnsi="Arial" w:cs="Arial"/>
          <w:b/>
          <w:sz w:val="18"/>
          <w:szCs w:val="18"/>
          <w:lang w:val="az-Latn-AZ"/>
        </w:rPr>
        <w:t>i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 xml:space="preserve"> </w:t>
      </w:r>
    </w:p>
    <w:p w14:paraId="116E7195" w14:textId="77777777" w:rsidR="006A6780" w:rsidRPr="0006476B" w:rsidRDefault="006A6780" w:rsidP="004C2562">
      <w:pPr>
        <w:pStyle w:val="NoSpacing"/>
        <w:jc w:val="center"/>
        <w:rPr>
          <w:rFonts w:ascii="Arial" w:hAnsi="Arial" w:cs="Arial"/>
          <w:b/>
          <w:sz w:val="18"/>
          <w:szCs w:val="18"/>
          <w:lang w:val="az-Latn-AZ"/>
        </w:rPr>
      </w:pPr>
    </w:p>
    <w:p w14:paraId="550815A7" w14:textId="77777777" w:rsidR="0072780E" w:rsidRPr="0006476B" w:rsidRDefault="00CB6018" w:rsidP="004C2562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8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.1. Tərəflər arasında meydana gələn fikir ayrılığı və ya mübahisələr, bir qayda olaraq, danışıqlar vasitəsi ilə həll edilir</w:t>
      </w:r>
      <w:r w:rsidR="0071585C">
        <w:rPr>
          <w:rFonts w:ascii="Arial" w:hAnsi="Arial" w:cs="Arial"/>
          <w:sz w:val="18"/>
          <w:szCs w:val="18"/>
          <w:lang w:val="az-Latn-AZ"/>
        </w:rPr>
        <w:t>.</w:t>
      </w:r>
    </w:p>
    <w:p w14:paraId="32338E2C" w14:textId="6BDA7948" w:rsidR="0072780E" w:rsidRPr="0006476B" w:rsidRDefault="00CB6018" w:rsidP="004C2562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8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>.2. Tərəflər arasında meydana gələn fikir ayrılığı və ya mübahisələr</w:t>
      </w:r>
      <w:r w:rsidR="00752407">
        <w:rPr>
          <w:rFonts w:ascii="Arial" w:hAnsi="Arial" w:cs="Arial"/>
          <w:sz w:val="18"/>
          <w:szCs w:val="18"/>
          <w:lang w:val="az-Latn-AZ"/>
        </w:rPr>
        <w:t>in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 danışıqlar vasitəsi ilə həll edilmə</w:t>
      </w:r>
      <w:r w:rsidR="00752407">
        <w:rPr>
          <w:rFonts w:ascii="Arial" w:hAnsi="Arial" w:cs="Arial"/>
          <w:sz w:val="18"/>
          <w:szCs w:val="18"/>
          <w:lang w:val="az-Latn-AZ"/>
        </w:rPr>
        <w:t>si mümkün olmadıqda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, Azərbaycan Respublikasının </w:t>
      </w:r>
      <w:r w:rsidR="006C2FA4" w:rsidRPr="0006476B">
        <w:rPr>
          <w:rFonts w:ascii="Arial" w:hAnsi="Arial" w:cs="Arial"/>
          <w:sz w:val="18"/>
          <w:szCs w:val="18"/>
          <w:lang w:val="az-Latn-AZ"/>
        </w:rPr>
        <w:t xml:space="preserve">mövcud 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qanunvericiliyinə </w:t>
      </w:r>
      <w:r w:rsidR="006C2FA4" w:rsidRPr="0006476B">
        <w:rPr>
          <w:rFonts w:ascii="Arial" w:hAnsi="Arial" w:cs="Arial"/>
          <w:sz w:val="18"/>
          <w:szCs w:val="18"/>
          <w:lang w:val="az-Latn-AZ"/>
        </w:rPr>
        <w:t>uyğun olaraq məhkəmə yolu ilə həll edilir.</w:t>
      </w:r>
      <w:r w:rsidR="0072780E" w:rsidRPr="0006476B">
        <w:rPr>
          <w:rFonts w:ascii="Arial" w:hAnsi="Arial" w:cs="Arial"/>
          <w:sz w:val="18"/>
          <w:szCs w:val="18"/>
          <w:lang w:val="az-Latn-AZ"/>
        </w:rPr>
        <w:t xml:space="preserve">  </w:t>
      </w:r>
    </w:p>
    <w:p w14:paraId="7EE1F40A" w14:textId="77777777" w:rsidR="006C2FA4" w:rsidRPr="0006476B" w:rsidRDefault="00CB6018" w:rsidP="004C2562">
      <w:pPr>
        <w:pStyle w:val="3"/>
        <w:tabs>
          <w:tab w:val="left" w:pos="0"/>
          <w:tab w:val="left" w:pos="426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>8</w:t>
      </w:r>
      <w:r w:rsidR="006C2FA4" w:rsidRPr="0006476B">
        <w:rPr>
          <w:rFonts w:ascii="Arial" w:hAnsi="Arial" w:cs="Arial"/>
          <w:sz w:val="18"/>
          <w:szCs w:val="18"/>
          <w:lang w:val="az-Latn-AZ"/>
        </w:rPr>
        <w:t>.3. Bu Müqavilə ilə tənzimlənməyən digər məsələlərin həllində Azərbaycan Respublikasının qanunvericiliyi rəhbər tutulur.</w:t>
      </w:r>
    </w:p>
    <w:p w14:paraId="3D5C1D77" w14:textId="77777777" w:rsidR="006A6780" w:rsidRPr="0006476B" w:rsidRDefault="006A6780" w:rsidP="004C2562">
      <w:pPr>
        <w:pStyle w:val="3"/>
        <w:tabs>
          <w:tab w:val="left" w:pos="0"/>
          <w:tab w:val="left" w:pos="426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lang w:val="az-Latn-AZ"/>
        </w:rPr>
      </w:pPr>
    </w:p>
    <w:p w14:paraId="11E3458F" w14:textId="77777777" w:rsidR="0072780E" w:rsidRPr="0006476B" w:rsidRDefault="00677895" w:rsidP="004C2562">
      <w:pPr>
        <w:pStyle w:val="NoSpacing"/>
        <w:jc w:val="center"/>
        <w:rPr>
          <w:rFonts w:ascii="Arial" w:hAnsi="Arial" w:cs="Arial"/>
          <w:b/>
          <w:sz w:val="18"/>
          <w:szCs w:val="18"/>
          <w:lang w:val="az-Latn-AZ"/>
        </w:rPr>
      </w:pPr>
      <w:r w:rsidRPr="0006476B">
        <w:rPr>
          <w:rFonts w:ascii="Arial" w:hAnsi="Arial" w:cs="Arial"/>
          <w:b/>
          <w:sz w:val="18"/>
          <w:szCs w:val="18"/>
          <w:lang w:val="az-Latn-AZ"/>
        </w:rPr>
        <w:t xml:space="preserve">   </w:t>
      </w:r>
      <w:r w:rsidR="00CB6018" w:rsidRPr="0006476B">
        <w:rPr>
          <w:rFonts w:ascii="Arial" w:hAnsi="Arial" w:cs="Arial"/>
          <w:b/>
          <w:sz w:val="18"/>
          <w:szCs w:val="18"/>
          <w:lang w:val="az-Latn-AZ"/>
        </w:rPr>
        <w:t>9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>. Tərəflərin məsuliyyəti</w:t>
      </w:r>
    </w:p>
    <w:p w14:paraId="56F044EE" w14:textId="77777777" w:rsidR="006A6780" w:rsidRPr="0006476B" w:rsidRDefault="006A6780" w:rsidP="004C2562">
      <w:pPr>
        <w:pStyle w:val="NoSpacing"/>
        <w:jc w:val="center"/>
        <w:rPr>
          <w:rFonts w:ascii="Arial" w:hAnsi="Arial" w:cs="Arial"/>
          <w:b/>
          <w:sz w:val="18"/>
          <w:szCs w:val="18"/>
          <w:lang w:val="az-Latn-AZ"/>
        </w:rPr>
      </w:pPr>
    </w:p>
    <w:p w14:paraId="5A915153" w14:textId="37EA2897" w:rsidR="006A6780" w:rsidRPr="0006476B" w:rsidRDefault="00CB6018" w:rsidP="004C2562">
      <w:pPr>
        <w:pStyle w:val="NoSpacing"/>
        <w:jc w:val="both"/>
        <w:rPr>
          <w:rFonts w:ascii="Arial" w:hAnsi="Arial" w:cs="Arial"/>
          <w:sz w:val="18"/>
          <w:szCs w:val="16"/>
          <w:lang w:val="az-Latn-AZ"/>
        </w:rPr>
      </w:pPr>
      <w:r w:rsidRPr="0006476B">
        <w:rPr>
          <w:rFonts w:ascii="Arial" w:hAnsi="Arial" w:cs="Arial"/>
          <w:sz w:val="18"/>
          <w:szCs w:val="16"/>
          <w:lang w:val="az-Latn-AZ"/>
        </w:rPr>
        <w:t>9.1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>. Tərəflər bu müqavilə üzrə yaranan öhdəliklərinin icra edilməsinə görə Azərbaycan Respublikasının Qanunvericiliyinə uyğun olaraq məsuliyyət daşıyırlar. Müqavilə</w:t>
      </w:r>
      <w:r w:rsidR="00752407">
        <w:rPr>
          <w:rFonts w:ascii="Arial" w:hAnsi="Arial" w:cs="Arial"/>
          <w:sz w:val="18"/>
          <w:szCs w:val="16"/>
          <w:lang w:val="az-Latn-AZ"/>
        </w:rPr>
        <w:t xml:space="preserve"> üzrə </w:t>
      </w:r>
      <w:r w:rsidR="0072780E" w:rsidRPr="0006476B">
        <w:rPr>
          <w:rFonts w:ascii="Arial" w:hAnsi="Arial" w:cs="Arial"/>
          <w:sz w:val="18"/>
          <w:szCs w:val="16"/>
          <w:lang w:val="az-Latn-AZ"/>
        </w:rPr>
        <w:t xml:space="preserve"> öhdəliklər “Sifarişçi” tərəfindən pozulduqda müqavilə “İcraçı” tərəfindən vaxtından əvvəl ləğv edilə bilər.</w:t>
      </w:r>
    </w:p>
    <w:p w14:paraId="13E9C874" w14:textId="77777777" w:rsidR="00677895" w:rsidRPr="0006476B" w:rsidRDefault="0072780E" w:rsidP="00677895">
      <w:pPr>
        <w:pStyle w:val="NoSpacing"/>
        <w:jc w:val="both"/>
        <w:rPr>
          <w:rFonts w:ascii="Arial" w:hAnsi="Arial" w:cs="Arial"/>
          <w:sz w:val="18"/>
          <w:szCs w:val="16"/>
          <w:lang w:val="az-Latn-AZ"/>
        </w:rPr>
      </w:pPr>
      <w:r w:rsidRPr="0006476B">
        <w:rPr>
          <w:rFonts w:ascii="Arial" w:hAnsi="Arial" w:cs="Arial"/>
          <w:sz w:val="18"/>
          <w:szCs w:val="16"/>
          <w:lang w:val="az-Latn-AZ"/>
        </w:rPr>
        <w:t xml:space="preserve"> </w:t>
      </w:r>
    </w:p>
    <w:p w14:paraId="0ABBC1D1" w14:textId="77777777" w:rsidR="00EF3E84" w:rsidRPr="0006476B" w:rsidRDefault="00677895" w:rsidP="00677895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b/>
          <w:sz w:val="18"/>
          <w:szCs w:val="18"/>
          <w:lang w:val="az-Latn-AZ"/>
        </w:rPr>
        <w:t xml:space="preserve">                                                                                           10. </w:t>
      </w:r>
      <w:r w:rsidR="00EF3E84" w:rsidRPr="0006476B">
        <w:rPr>
          <w:rFonts w:ascii="Arial" w:hAnsi="Arial" w:cs="Arial"/>
          <w:b/>
          <w:sz w:val="18"/>
          <w:szCs w:val="18"/>
          <w:lang w:val="az-Latn-AZ"/>
        </w:rPr>
        <w:t>Yekun müddəalar</w:t>
      </w:r>
    </w:p>
    <w:p w14:paraId="600720D4" w14:textId="77777777" w:rsidR="006A6780" w:rsidRPr="0006476B" w:rsidRDefault="006A6780" w:rsidP="006A6780">
      <w:pPr>
        <w:pStyle w:val="3"/>
        <w:tabs>
          <w:tab w:val="left" w:pos="360"/>
        </w:tabs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18"/>
          <w:szCs w:val="18"/>
          <w:lang w:val="az-Latn-AZ"/>
        </w:rPr>
      </w:pPr>
    </w:p>
    <w:p w14:paraId="0C833DCF" w14:textId="77777777" w:rsidR="00EF3E84" w:rsidRPr="0006476B" w:rsidRDefault="002805C6" w:rsidP="002805C6">
      <w:pPr>
        <w:pStyle w:val="NoSpacing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 xml:space="preserve">10.1. </w:t>
      </w:r>
      <w:r w:rsidR="00EF3E84" w:rsidRPr="0006476B">
        <w:rPr>
          <w:rFonts w:ascii="Arial" w:hAnsi="Arial" w:cs="Arial"/>
          <w:sz w:val="18"/>
          <w:szCs w:val="18"/>
          <w:lang w:val="az-Latn-AZ"/>
        </w:rPr>
        <w:t>Tərəflərin razılığı ilə bu Müqaviləyə əlavə və dəyişikliklər edilə bilər. Əla</w:t>
      </w:r>
      <w:r w:rsidR="00EF3E84" w:rsidRPr="0006476B">
        <w:rPr>
          <w:rFonts w:ascii="Arial" w:hAnsi="Arial" w:cs="Arial"/>
          <w:sz w:val="18"/>
          <w:szCs w:val="18"/>
          <w:lang w:val="az-Latn-AZ"/>
        </w:rPr>
        <w:softHyphen/>
        <w:t xml:space="preserve">və və dəyişikliklər </w:t>
      </w:r>
      <w:r w:rsidR="000E1979" w:rsidRPr="0006476B">
        <w:rPr>
          <w:rFonts w:ascii="Arial" w:hAnsi="Arial" w:cs="Arial"/>
          <w:sz w:val="18"/>
          <w:szCs w:val="18"/>
          <w:lang w:val="az-Latn-AZ"/>
        </w:rPr>
        <w:t>“Razılaşma protokolu” vasitəsi ilə həyata keçirilir</w:t>
      </w:r>
      <w:r w:rsidR="000452FB" w:rsidRPr="0006476B">
        <w:rPr>
          <w:rFonts w:ascii="Arial" w:hAnsi="Arial" w:cs="Arial"/>
          <w:sz w:val="18"/>
          <w:szCs w:val="18"/>
          <w:lang w:val="az-Latn-AZ"/>
        </w:rPr>
        <w:t>.</w:t>
      </w:r>
      <w:r w:rsidR="000E1979" w:rsidRPr="0006476B">
        <w:rPr>
          <w:rFonts w:ascii="Arial" w:hAnsi="Arial" w:cs="Arial"/>
          <w:sz w:val="18"/>
          <w:szCs w:val="18"/>
          <w:lang w:val="az-Latn-AZ"/>
        </w:rPr>
        <w:t xml:space="preserve"> </w:t>
      </w:r>
      <w:r w:rsidR="000452FB" w:rsidRPr="0006476B">
        <w:rPr>
          <w:rFonts w:ascii="Arial" w:hAnsi="Arial" w:cs="Arial"/>
          <w:sz w:val="18"/>
          <w:szCs w:val="18"/>
          <w:lang w:val="az-Latn-AZ"/>
        </w:rPr>
        <w:t>H</w:t>
      </w:r>
      <w:r w:rsidR="00EF3E84" w:rsidRPr="0006476B">
        <w:rPr>
          <w:rFonts w:ascii="Arial" w:hAnsi="Arial" w:cs="Arial"/>
          <w:sz w:val="18"/>
          <w:szCs w:val="18"/>
          <w:lang w:val="az-Latn-AZ"/>
        </w:rPr>
        <w:t xml:space="preserve">ər iki tərəfin imzası və möhürü ilə təsdiqlənir və bu müqavilənin ayrılmaz tərkib hissəsi hesab edilir. </w:t>
      </w:r>
    </w:p>
    <w:p w14:paraId="21E6EB0B" w14:textId="77777777" w:rsidR="00EF3E84" w:rsidRPr="0006476B" w:rsidRDefault="002805C6" w:rsidP="002805C6">
      <w:pPr>
        <w:pStyle w:val="3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06476B">
        <w:rPr>
          <w:rFonts w:ascii="Arial" w:hAnsi="Arial" w:cs="Arial"/>
          <w:sz w:val="18"/>
          <w:szCs w:val="18"/>
          <w:lang w:val="az-Latn-AZ"/>
        </w:rPr>
        <w:t xml:space="preserve">10.2. </w:t>
      </w:r>
      <w:r w:rsidR="00EF3E84" w:rsidRPr="0006476B">
        <w:rPr>
          <w:rFonts w:ascii="Arial" w:hAnsi="Arial" w:cs="Arial"/>
          <w:sz w:val="18"/>
          <w:szCs w:val="18"/>
          <w:lang w:val="az-Latn-AZ"/>
        </w:rPr>
        <w:t>Bu Müqavilə 2 (iki) nüsxədən ibarət tə</w:t>
      </w:r>
      <w:r w:rsidR="000452FB" w:rsidRPr="0006476B">
        <w:rPr>
          <w:rFonts w:ascii="Arial" w:hAnsi="Arial" w:cs="Arial"/>
          <w:sz w:val="18"/>
          <w:szCs w:val="18"/>
          <w:lang w:val="az-Latn-AZ"/>
        </w:rPr>
        <w:t>rtib edilir</w:t>
      </w:r>
      <w:r w:rsidR="00EF3E84" w:rsidRPr="0006476B">
        <w:rPr>
          <w:rFonts w:ascii="Arial" w:hAnsi="Arial" w:cs="Arial"/>
          <w:sz w:val="18"/>
          <w:szCs w:val="18"/>
          <w:lang w:val="az-Latn-AZ"/>
        </w:rPr>
        <w:t xml:space="preserve"> və hər iki nüsxə eyni hüquqi qüvvəyə malik olmaqla biri “İcraçı”da, digəri isə “Sifarişçi”də  saxlanılır.</w:t>
      </w:r>
    </w:p>
    <w:p w14:paraId="32D3CB5B" w14:textId="77777777" w:rsidR="0072780E" w:rsidRPr="0006476B" w:rsidRDefault="00677895" w:rsidP="00677895">
      <w:pPr>
        <w:pStyle w:val="NoSpacing"/>
        <w:tabs>
          <w:tab w:val="left" w:pos="4536"/>
        </w:tabs>
        <w:rPr>
          <w:rFonts w:ascii="Arial" w:hAnsi="Arial" w:cs="Arial"/>
          <w:b/>
          <w:sz w:val="18"/>
          <w:szCs w:val="18"/>
          <w:lang w:val="az-Latn-AZ"/>
        </w:rPr>
      </w:pPr>
      <w:r w:rsidRPr="0006476B">
        <w:rPr>
          <w:rFonts w:ascii="Arial" w:hAnsi="Arial" w:cs="Arial"/>
          <w:b/>
          <w:sz w:val="18"/>
          <w:szCs w:val="18"/>
          <w:lang w:val="az-Latn-AZ"/>
        </w:rPr>
        <w:t xml:space="preserve">                                                                                           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>1</w:t>
      </w:r>
      <w:r w:rsidR="00CB6018" w:rsidRPr="0006476B">
        <w:rPr>
          <w:rFonts w:ascii="Arial" w:hAnsi="Arial" w:cs="Arial"/>
          <w:b/>
          <w:sz w:val="18"/>
          <w:szCs w:val="18"/>
          <w:lang w:val="az-Latn-AZ"/>
        </w:rPr>
        <w:t>1</w:t>
      </w:r>
      <w:r w:rsidR="0072780E" w:rsidRPr="0006476B">
        <w:rPr>
          <w:rFonts w:ascii="Arial" w:hAnsi="Arial" w:cs="Arial"/>
          <w:b/>
          <w:sz w:val="18"/>
          <w:szCs w:val="18"/>
          <w:lang w:val="az-Latn-AZ"/>
        </w:rPr>
        <w:t>.  Bank rekvizitləri</w:t>
      </w:r>
    </w:p>
    <w:tbl>
      <w:tblPr>
        <w:tblpPr w:leftFromText="180" w:rightFromText="180" w:bottomFromText="200" w:vertAnchor="text" w:tblpX="375" w:tblpY="248"/>
        <w:tblW w:w="10578" w:type="dxa"/>
        <w:tblLook w:val="04A0" w:firstRow="1" w:lastRow="0" w:firstColumn="1" w:lastColumn="0" w:noHBand="0" w:noVBand="1"/>
      </w:tblPr>
      <w:tblGrid>
        <w:gridCol w:w="5778"/>
        <w:gridCol w:w="4800"/>
      </w:tblGrid>
      <w:tr w:rsidR="0072780E" w:rsidRPr="00213F27" w14:paraId="7E302C16" w14:textId="77777777" w:rsidTr="004B2B6C">
        <w:trPr>
          <w:trHeight w:val="3121"/>
        </w:trPr>
        <w:tc>
          <w:tcPr>
            <w:tcW w:w="5778" w:type="dxa"/>
          </w:tcPr>
          <w:p w14:paraId="022D2B0B" w14:textId="77777777" w:rsidR="000452FB" w:rsidRPr="0006476B" w:rsidRDefault="000452FB" w:rsidP="004B2B6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19D8F554" w14:textId="77777777" w:rsidR="0099324C" w:rsidRPr="0006476B" w:rsidRDefault="0072780E" w:rsidP="004B2B6C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az-Latn-AZ"/>
              </w:rPr>
            </w:pPr>
            <w:r w:rsidRPr="0006476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  <w:r w:rsidRPr="0006476B"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  <w:t>“Sifarişçi”:</w:t>
            </w:r>
            <w:r w:rsidRPr="0006476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  <w:r w:rsidR="003172F8" w:rsidRPr="0006476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  <w:r w:rsidR="001B78F6" w:rsidRPr="0006476B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“</w:t>
            </w:r>
            <w:r w:rsidR="0006476B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.......................</w:t>
            </w:r>
            <w:r w:rsidR="001B78F6" w:rsidRPr="0006476B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” MMC</w:t>
            </w:r>
          </w:p>
          <w:p w14:paraId="33485110" w14:textId="77777777" w:rsidR="0099324C" w:rsidRPr="0006476B" w:rsidRDefault="0099324C" w:rsidP="004B2B6C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az-Latn-AZ"/>
              </w:rPr>
            </w:pPr>
          </w:p>
          <w:p w14:paraId="785AB078" w14:textId="6CD006C3" w:rsidR="0099324C" w:rsidRPr="0006476B" w:rsidRDefault="0099324C" w:rsidP="004B2B6C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eastAsia="Times New Roman" w:hAnsi="Arial" w:cs="Arial"/>
                <w:sz w:val="18"/>
                <w:szCs w:val="18"/>
                <w:lang w:val="az-Latn-AZ"/>
              </w:rPr>
              <w:t xml:space="preserve">VÖEN:  </w:t>
            </w:r>
            <w:r w:rsidR="0006476B" w:rsidRPr="00294F51">
              <w:rPr>
                <w:rFonts w:ascii="Arial" w:eastAsia="Times New Roman" w:hAnsi="Arial" w:cs="Arial"/>
                <w:sz w:val="18"/>
                <w:szCs w:val="18"/>
                <w:lang w:val="az-Latn-AZ"/>
              </w:rPr>
              <w:t xml:space="preserve"> </w:t>
            </w:r>
            <w:r w:rsidR="002A0334" w:rsidRPr="003F400F">
              <w:rPr>
                <w:rFonts w:ascii="Arial" w:eastAsia="Times New Roman" w:hAnsi="Arial" w:cs="Arial"/>
                <w:sz w:val="18"/>
                <w:szCs w:val="18"/>
                <w:lang w:val="az-Latn-AZ"/>
              </w:rPr>
              <w:t xml:space="preserve"> XXXXXXXXXXX</w:t>
            </w:r>
          </w:p>
          <w:p w14:paraId="4A30EDBE" w14:textId="77777777" w:rsidR="006F793C" w:rsidRPr="0006476B" w:rsidRDefault="0099324C" w:rsidP="00F62E6F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hAnsi="Arial" w:cs="Arial"/>
                <w:sz w:val="18"/>
                <w:szCs w:val="18"/>
                <w:lang w:val="az-Latn-AZ"/>
              </w:rPr>
              <w:t>Ünvanı:</w:t>
            </w:r>
            <w:r w:rsidR="00A33888" w:rsidRPr="0006476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  <w:r w:rsidR="0006476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</w:p>
          <w:p w14:paraId="521D7F7E" w14:textId="77777777" w:rsidR="0071585C" w:rsidRDefault="0071585C" w:rsidP="004B2B6C">
            <w:pPr>
              <w:pStyle w:val="NoSpacing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az-Latn-AZ"/>
              </w:rPr>
              <w:t>H/h:</w:t>
            </w:r>
          </w:p>
          <w:p w14:paraId="50B0ED13" w14:textId="77777777" w:rsidR="0099324C" w:rsidRPr="0006476B" w:rsidRDefault="00DE5B61" w:rsidP="004B2B6C">
            <w:pPr>
              <w:pStyle w:val="NoSpacing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eastAsia="Times New Roman" w:hAnsi="Arial" w:cs="Arial"/>
                <w:sz w:val="18"/>
                <w:szCs w:val="18"/>
                <w:lang w:val="az-Latn-AZ"/>
              </w:rPr>
              <w:t xml:space="preserve">Bank: </w:t>
            </w:r>
          </w:p>
          <w:p w14:paraId="2E83C5C0" w14:textId="77777777" w:rsidR="0099324C" w:rsidRPr="0006476B" w:rsidRDefault="0071585C" w:rsidP="004B2B6C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eastAsia="Times New Roman" w:hAnsi="Arial" w:cs="Arial"/>
                <w:sz w:val="18"/>
                <w:szCs w:val="18"/>
                <w:lang w:val="az-Latn-AZ"/>
              </w:rPr>
              <w:t xml:space="preserve">VÖEN: </w:t>
            </w:r>
            <w:r w:rsidRPr="0006476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  <w:r w:rsidR="00DE5B61" w:rsidRPr="0006476B">
              <w:rPr>
                <w:rFonts w:ascii="Arial" w:eastAsia="Times New Roman" w:hAnsi="Arial" w:cs="Arial"/>
                <w:sz w:val="18"/>
                <w:szCs w:val="18"/>
                <w:lang w:val="az-Latn-AZ"/>
              </w:rPr>
              <w:t xml:space="preserve">/h: </w:t>
            </w:r>
            <w:r w:rsidR="00CE46D5" w:rsidRPr="0006476B">
              <w:rPr>
                <w:rFonts w:ascii="Arial" w:eastAsia="Times New Roman" w:hAnsi="Arial" w:cs="Arial"/>
                <w:sz w:val="18"/>
                <w:szCs w:val="18"/>
                <w:lang w:val="az-Latn-AZ"/>
              </w:rPr>
              <w:t xml:space="preserve"> </w:t>
            </w:r>
          </w:p>
          <w:p w14:paraId="1046140B" w14:textId="77777777" w:rsidR="0099324C" w:rsidRPr="0006476B" w:rsidRDefault="0099324C" w:rsidP="004B2B6C">
            <w:pPr>
              <w:pStyle w:val="NoSpacing"/>
              <w:tabs>
                <w:tab w:val="left" w:pos="4787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eastAsia="Times New Roman" w:hAnsi="Arial" w:cs="Arial"/>
                <w:sz w:val="18"/>
                <w:szCs w:val="18"/>
                <w:lang w:val="az-Latn-AZ"/>
              </w:rPr>
              <w:tab/>
            </w:r>
          </w:p>
          <w:p w14:paraId="6B7BB3CC" w14:textId="1C40020F" w:rsidR="00FF28D9" w:rsidRDefault="00FF28D9" w:rsidP="004B2B6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5E9BC400" w14:textId="77777777" w:rsidR="002A0334" w:rsidRPr="0006476B" w:rsidRDefault="002A0334" w:rsidP="004B2B6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bookmarkStart w:id="0" w:name="_GoBack"/>
            <w:bookmarkEnd w:id="0"/>
          </w:p>
          <w:p w14:paraId="03AD9618" w14:textId="77777777" w:rsidR="00894B62" w:rsidRPr="00294F51" w:rsidRDefault="00894B62" w:rsidP="004B2B6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167B286A" w14:textId="77777777" w:rsidR="002A0334" w:rsidRPr="003F400F" w:rsidRDefault="002A0334" w:rsidP="002A033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F400F">
              <w:rPr>
                <w:rFonts w:ascii="Arial" w:hAnsi="Arial" w:cs="Arial"/>
                <w:sz w:val="18"/>
                <w:szCs w:val="18"/>
                <w:lang w:val="az-Latn-AZ"/>
              </w:rPr>
              <w:t>Direktor</w:t>
            </w:r>
          </w:p>
          <w:p w14:paraId="502E3363" w14:textId="44556CE9" w:rsidR="0072780E" w:rsidRPr="0006476B" w:rsidRDefault="002A0334" w:rsidP="002A033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F400F">
              <w:rPr>
                <w:rFonts w:ascii="Arial" w:hAnsi="Arial" w:cs="Arial"/>
                <w:sz w:val="18"/>
                <w:szCs w:val="18"/>
                <w:lang w:val="az-Latn-AZ"/>
              </w:rPr>
              <w:t>X.X.Xxxxxxxxxxx</w:t>
            </w:r>
            <w:r w:rsidRPr="00294F51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  <w:r w:rsidR="0099324C" w:rsidRPr="00294F51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  <w:r w:rsidR="0099324C" w:rsidRPr="0006476B">
              <w:rPr>
                <w:rFonts w:ascii="Arial" w:hAnsi="Arial" w:cs="Arial"/>
                <w:sz w:val="18"/>
                <w:szCs w:val="18"/>
                <w:lang w:val="az-Latn-AZ"/>
              </w:rPr>
              <w:t>__________________    (M.Y.)</w:t>
            </w:r>
          </w:p>
        </w:tc>
        <w:tc>
          <w:tcPr>
            <w:tcW w:w="4800" w:type="dxa"/>
          </w:tcPr>
          <w:p w14:paraId="17764172" w14:textId="77777777" w:rsidR="000452FB" w:rsidRPr="0006476B" w:rsidRDefault="000452FB" w:rsidP="004B2B6C">
            <w:pPr>
              <w:pStyle w:val="NoSpacing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</w:p>
          <w:p w14:paraId="2EB97C25" w14:textId="77777777" w:rsidR="0099324C" w:rsidRPr="0006476B" w:rsidRDefault="0072780E" w:rsidP="004B2B6C">
            <w:pPr>
              <w:pStyle w:val="NoSpacing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06476B">
              <w:rPr>
                <w:rFonts w:ascii="Arial" w:hAnsi="Arial" w:cs="Arial"/>
                <w:b/>
                <w:sz w:val="18"/>
                <w:szCs w:val="18"/>
                <w:lang w:val="az-Latn-AZ"/>
              </w:rPr>
              <w:t xml:space="preserve"> “İcraçı”:</w:t>
            </w:r>
            <w:r w:rsidR="00861014" w:rsidRPr="0006476B">
              <w:rPr>
                <w:rFonts w:ascii="Arial" w:hAnsi="Arial" w:cs="Arial"/>
                <w:b/>
                <w:sz w:val="18"/>
                <w:szCs w:val="18"/>
                <w:lang w:val="az-Latn-AZ"/>
              </w:rPr>
              <w:t xml:space="preserve">   </w:t>
            </w:r>
            <w:r w:rsidR="0099324C" w:rsidRPr="0006476B">
              <w:rPr>
                <w:rFonts w:ascii="Arial" w:hAnsi="Arial" w:cs="Arial"/>
                <w:b/>
                <w:sz w:val="18"/>
                <w:szCs w:val="18"/>
                <w:lang w:val="az-Latn-AZ"/>
              </w:rPr>
              <w:t xml:space="preserve">Dövlət Radiotezliklər İdarəsi </w:t>
            </w:r>
          </w:p>
          <w:p w14:paraId="1CDC6718" w14:textId="77777777" w:rsidR="0072780E" w:rsidRPr="0006476B" w:rsidRDefault="0072780E" w:rsidP="004B2B6C">
            <w:pPr>
              <w:pStyle w:val="NoSpacing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</w:p>
          <w:p w14:paraId="4E6BBA6A" w14:textId="77777777" w:rsidR="00894B62" w:rsidRPr="0006476B" w:rsidRDefault="00894B62" w:rsidP="00894B62">
            <w:pPr>
              <w:pStyle w:val="NoSpacing"/>
              <w:spacing w:line="276" w:lineRule="auto"/>
              <w:ind w:left="70" w:right="36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hAnsi="Arial" w:cs="Arial"/>
                <w:sz w:val="18"/>
                <w:szCs w:val="18"/>
                <w:lang w:val="az-Latn-AZ"/>
              </w:rPr>
              <w:t>VÖEN: 9900038911</w:t>
            </w:r>
          </w:p>
          <w:p w14:paraId="15DB6547" w14:textId="77777777" w:rsidR="00894B62" w:rsidRPr="0006476B" w:rsidRDefault="00894B62" w:rsidP="00894B62">
            <w:pPr>
              <w:pStyle w:val="NoSpacing"/>
              <w:spacing w:line="276" w:lineRule="auto"/>
              <w:ind w:left="70" w:right="36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Ünvan: Droqal döngəsi,  702-ci məhəllə</w:t>
            </w:r>
          </w:p>
          <w:p w14:paraId="1CC9166F" w14:textId="77777777" w:rsidR="00894B62" w:rsidRPr="0006476B" w:rsidRDefault="00894B62" w:rsidP="00894B62">
            <w:pPr>
              <w:pStyle w:val="NoSpacing"/>
              <w:spacing w:line="276" w:lineRule="auto"/>
              <w:ind w:left="70" w:right="36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H/H: AZ78AZPO91015461200420100072</w:t>
            </w:r>
          </w:p>
          <w:p w14:paraId="696E584B" w14:textId="77777777" w:rsidR="00894B62" w:rsidRPr="0006476B" w:rsidRDefault="00894B62" w:rsidP="00894B62">
            <w:pPr>
              <w:pStyle w:val="NoSpacing"/>
              <w:spacing w:line="276" w:lineRule="auto"/>
              <w:ind w:left="70" w:right="36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Bank:  “Azərpoçt” MMC PF1  </w:t>
            </w:r>
          </w:p>
          <w:p w14:paraId="493E2962" w14:textId="77777777" w:rsidR="00894B62" w:rsidRPr="0006476B" w:rsidRDefault="00894B62" w:rsidP="00894B62">
            <w:pPr>
              <w:pStyle w:val="NoSpacing"/>
              <w:spacing w:line="276" w:lineRule="auto"/>
              <w:ind w:left="70" w:right="36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Kod: 691011</w:t>
            </w:r>
          </w:p>
          <w:p w14:paraId="70C68345" w14:textId="77777777" w:rsidR="00894B62" w:rsidRPr="0006476B" w:rsidRDefault="00894B62" w:rsidP="00894B62">
            <w:pPr>
              <w:pStyle w:val="NoSpacing"/>
              <w:spacing w:line="276" w:lineRule="auto"/>
              <w:ind w:left="70" w:right="36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VÖEN:  9900037711</w:t>
            </w:r>
          </w:p>
          <w:p w14:paraId="0AA6D2C6" w14:textId="77777777" w:rsidR="00894B62" w:rsidRPr="0006476B" w:rsidRDefault="00894B62" w:rsidP="00894B62">
            <w:pPr>
              <w:pStyle w:val="NoSpacing"/>
              <w:spacing w:line="276" w:lineRule="auto"/>
              <w:ind w:left="70" w:right="36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Müxbir hesab:AZ76NABZ01350100000000094944  </w:t>
            </w:r>
          </w:p>
          <w:p w14:paraId="3CF0AE34" w14:textId="77777777" w:rsidR="00894B62" w:rsidRPr="0006476B" w:rsidRDefault="00894B62" w:rsidP="00894B62">
            <w:pPr>
              <w:pStyle w:val="NoSpacing"/>
              <w:spacing w:line="276" w:lineRule="auto"/>
              <w:ind w:left="70" w:right="36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SWIFT:  AZPOAZ 22 </w:t>
            </w:r>
          </w:p>
          <w:p w14:paraId="7857C42C" w14:textId="77777777" w:rsidR="00894B62" w:rsidRPr="0006476B" w:rsidRDefault="00894B62" w:rsidP="00894B62">
            <w:pPr>
              <w:pStyle w:val="NoSpacing"/>
              <w:spacing w:line="276" w:lineRule="auto"/>
              <w:ind w:left="70" w:right="36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4C9ACE92" w14:textId="77777777" w:rsidR="00E25652" w:rsidRPr="0006476B" w:rsidRDefault="00E25652" w:rsidP="00E25652">
            <w:pPr>
              <w:pStyle w:val="NoSpacing"/>
              <w:spacing w:line="276" w:lineRule="auto"/>
              <w:rPr>
                <w:rFonts w:ascii="Arial" w:eastAsia="Calibri" w:hAnsi="Arial" w:cs="Arial"/>
                <w:sz w:val="18"/>
                <w:szCs w:val="18"/>
                <w:lang w:val="az-Latn-AZ"/>
              </w:rPr>
            </w:pPr>
            <w:r w:rsidRPr="0006476B">
              <w:rPr>
                <w:rFonts w:ascii="Arial" w:eastAsia="Calibri" w:hAnsi="Arial" w:cs="Arial"/>
                <w:sz w:val="18"/>
                <w:szCs w:val="18"/>
                <w:lang w:val="az-Latn-AZ"/>
              </w:rPr>
              <w:t>Rəis</w:t>
            </w:r>
            <w:r>
              <w:rPr>
                <w:rFonts w:ascii="Arial" w:eastAsia="Calibri" w:hAnsi="Arial" w:cs="Arial"/>
                <w:sz w:val="18"/>
                <w:szCs w:val="18"/>
                <w:lang w:val="az-Latn-AZ"/>
              </w:rPr>
              <w:t xml:space="preserve"> müavini, rəis vəzifəsini icra edən</w:t>
            </w:r>
            <w:r w:rsidRPr="0006476B">
              <w:rPr>
                <w:rFonts w:ascii="Arial" w:eastAsia="Calibri" w:hAnsi="Arial" w:cs="Arial"/>
                <w:sz w:val="18"/>
                <w:szCs w:val="18"/>
                <w:lang w:val="az-Latn-AZ"/>
              </w:rPr>
              <w:t xml:space="preserve">   </w:t>
            </w:r>
          </w:p>
          <w:p w14:paraId="5F05D7AF" w14:textId="3EC23F28" w:rsidR="0072780E" w:rsidRPr="004C2562" w:rsidRDefault="00E25652" w:rsidP="00E25652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İ.C.Əhədov</w:t>
            </w:r>
            <w:r w:rsidRPr="0006476B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 </w:t>
            </w:r>
            <w:r w:rsidR="00C64939" w:rsidRPr="0006476B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 </w:t>
            </w:r>
            <w:r w:rsidR="008049B8" w:rsidRPr="0006476B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______</w:t>
            </w:r>
            <w:r w:rsidR="0072780E" w:rsidRPr="0006476B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_____________(M.Y.)</w:t>
            </w:r>
          </w:p>
        </w:tc>
      </w:tr>
    </w:tbl>
    <w:p w14:paraId="19184E31" w14:textId="77777777" w:rsidR="00A9000C" w:rsidRPr="004C2562" w:rsidRDefault="00A9000C" w:rsidP="00BA36E4">
      <w:pPr>
        <w:pStyle w:val="3"/>
        <w:tabs>
          <w:tab w:val="left" w:pos="360"/>
        </w:tabs>
        <w:spacing w:before="0" w:beforeAutospacing="0" w:after="0" w:afterAutospacing="0" w:line="276" w:lineRule="auto"/>
        <w:rPr>
          <w:sz w:val="8"/>
          <w:szCs w:val="8"/>
          <w:lang w:val="az-Latn-AZ"/>
        </w:rPr>
      </w:pPr>
    </w:p>
    <w:sectPr w:rsidR="00A9000C" w:rsidRPr="004C2562" w:rsidSect="00B151D2">
      <w:pgSz w:w="12240" w:h="15840"/>
      <w:pgMar w:top="284" w:right="47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7286" w14:textId="77777777" w:rsidR="00321880" w:rsidRDefault="00321880" w:rsidP="003C7A7F">
      <w:pPr>
        <w:spacing w:after="0" w:line="240" w:lineRule="auto"/>
      </w:pPr>
      <w:r>
        <w:separator/>
      </w:r>
    </w:p>
  </w:endnote>
  <w:endnote w:type="continuationSeparator" w:id="0">
    <w:p w14:paraId="7C42671E" w14:textId="77777777" w:rsidR="00321880" w:rsidRDefault="00321880" w:rsidP="003C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80F2C" w14:textId="77777777" w:rsidR="00321880" w:rsidRDefault="00321880" w:rsidP="003C7A7F">
      <w:pPr>
        <w:spacing w:after="0" w:line="240" w:lineRule="auto"/>
      </w:pPr>
      <w:r>
        <w:separator/>
      </w:r>
    </w:p>
  </w:footnote>
  <w:footnote w:type="continuationSeparator" w:id="0">
    <w:p w14:paraId="567B9303" w14:textId="77777777" w:rsidR="00321880" w:rsidRDefault="00321880" w:rsidP="003C7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2D6"/>
    <w:multiLevelType w:val="hybridMultilevel"/>
    <w:tmpl w:val="39803CAC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 w15:restartNumberingAfterBreak="0">
    <w:nsid w:val="0D4C5D15"/>
    <w:multiLevelType w:val="multilevel"/>
    <w:tmpl w:val="610455E0"/>
    <w:lvl w:ilvl="0">
      <w:start w:val="9"/>
      <w:numFmt w:val="decimal"/>
      <w:lvlText w:val="%1."/>
      <w:lvlJc w:val="left"/>
      <w:pPr>
        <w:ind w:left="436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2" w15:restartNumberingAfterBreak="0">
    <w:nsid w:val="213D5AC5"/>
    <w:multiLevelType w:val="multilevel"/>
    <w:tmpl w:val="E8AA6BA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23761D87"/>
    <w:multiLevelType w:val="multilevel"/>
    <w:tmpl w:val="EAB820B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27C86632"/>
    <w:multiLevelType w:val="multilevel"/>
    <w:tmpl w:val="1F94F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8D522C"/>
    <w:multiLevelType w:val="hybridMultilevel"/>
    <w:tmpl w:val="6D32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E6257"/>
    <w:multiLevelType w:val="hybridMultilevel"/>
    <w:tmpl w:val="BB5AE75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9F524B8"/>
    <w:multiLevelType w:val="hybridMultilevel"/>
    <w:tmpl w:val="A3206E62"/>
    <w:lvl w:ilvl="0" w:tplc="0409000F">
      <w:start w:val="1"/>
      <w:numFmt w:val="decimal"/>
      <w:lvlText w:val="%1."/>
      <w:lvlJc w:val="left"/>
      <w:pPr>
        <w:ind w:left="4690" w:hanging="360"/>
      </w:pPr>
    </w:lvl>
    <w:lvl w:ilvl="1" w:tplc="04090019" w:tentative="1">
      <w:start w:val="1"/>
      <w:numFmt w:val="lowerLetter"/>
      <w:lvlText w:val="%2."/>
      <w:lvlJc w:val="left"/>
      <w:pPr>
        <w:ind w:left="5410" w:hanging="360"/>
      </w:pPr>
    </w:lvl>
    <w:lvl w:ilvl="2" w:tplc="0409001B" w:tentative="1">
      <w:start w:val="1"/>
      <w:numFmt w:val="lowerRoman"/>
      <w:lvlText w:val="%3."/>
      <w:lvlJc w:val="right"/>
      <w:pPr>
        <w:ind w:left="6130" w:hanging="180"/>
      </w:pPr>
    </w:lvl>
    <w:lvl w:ilvl="3" w:tplc="0409000F" w:tentative="1">
      <w:start w:val="1"/>
      <w:numFmt w:val="decimal"/>
      <w:lvlText w:val="%4."/>
      <w:lvlJc w:val="left"/>
      <w:pPr>
        <w:ind w:left="6850" w:hanging="360"/>
      </w:pPr>
    </w:lvl>
    <w:lvl w:ilvl="4" w:tplc="04090019" w:tentative="1">
      <w:start w:val="1"/>
      <w:numFmt w:val="lowerLetter"/>
      <w:lvlText w:val="%5."/>
      <w:lvlJc w:val="left"/>
      <w:pPr>
        <w:ind w:left="7570" w:hanging="360"/>
      </w:pPr>
    </w:lvl>
    <w:lvl w:ilvl="5" w:tplc="0409001B" w:tentative="1">
      <w:start w:val="1"/>
      <w:numFmt w:val="lowerRoman"/>
      <w:lvlText w:val="%6."/>
      <w:lvlJc w:val="right"/>
      <w:pPr>
        <w:ind w:left="8290" w:hanging="180"/>
      </w:pPr>
    </w:lvl>
    <w:lvl w:ilvl="6" w:tplc="0409000F" w:tentative="1">
      <w:start w:val="1"/>
      <w:numFmt w:val="decimal"/>
      <w:lvlText w:val="%7."/>
      <w:lvlJc w:val="left"/>
      <w:pPr>
        <w:ind w:left="9010" w:hanging="360"/>
      </w:pPr>
    </w:lvl>
    <w:lvl w:ilvl="7" w:tplc="04090019" w:tentative="1">
      <w:start w:val="1"/>
      <w:numFmt w:val="lowerLetter"/>
      <w:lvlText w:val="%8."/>
      <w:lvlJc w:val="left"/>
      <w:pPr>
        <w:ind w:left="9730" w:hanging="360"/>
      </w:pPr>
    </w:lvl>
    <w:lvl w:ilvl="8" w:tplc="0409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8" w15:restartNumberingAfterBreak="0">
    <w:nsid w:val="40647567"/>
    <w:multiLevelType w:val="multilevel"/>
    <w:tmpl w:val="1E82B1EA"/>
    <w:lvl w:ilvl="0">
      <w:start w:val="1"/>
      <w:numFmt w:val="decimal"/>
      <w:lvlText w:val="%1."/>
      <w:lvlJc w:val="left"/>
      <w:pPr>
        <w:ind w:left="4755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5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5" w:hanging="2160"/>
      </w:pPr>
      <w:rPr>
        <w:rFonts w:hint="default"/>
      </w:rPr>
    </w:lvl>
  </w:abstractNum>
  <w:abstractNum w:abstractNumId="9" w15:restartNumberingAfterBreak="0">
    <w:nsid w:val="41970327"/>
    <w:multiLevelType w:val="multilevel"/>
    <w:tmpl w:val="5DDC5C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43AB3B53"/>
    <w:multiLevelType w:val="hybridMultilevel"/>
    <w:tmpl w:val="64488CAE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4654517E"/>
    <w:multiLevelType w:val="hybridMultilevel"/>
    <w:tmpl w:val="8C983C66"/>
    <w:lvl w:ilvl="0" w:tplc="464A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7A95CC3"/>
    <w:multiLevelType w:val="hybridMultilevel"/>
    <w:tmpl w:val="D0DC3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60759"/>
    <w:multiLevelType w:val="hybridMultilevel"/>
    <w:tmpl w:val="AF861624"/>
    <w:lvl w:ilvl="0" w:tplc="C80AB61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5D663D"/>
    <w:multiLevelType w:val="multilevel"/>
    <w:tmpl w:val="1404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89A36D0"/>
    <w:multiLevelType w:val="hybridMultilevel"/>
    <w:tmpl w:val="2118E9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92929AC"/>
    <w:multiLevelType w:val="multilevel"/>
    <w:tmpl w:val="1DEC4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15"/>
  </w:num>
  <w:num w:numId="7">
    <w:abstractNumId w:val="7"/>
  </w:num>
  <w:num w:numId="8">
    <w:abstractNumId w:val="0"/>
  </w:num>
  <w:num w:numId="9">
    <w:abstractNumId w:val="14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12"/>
  </w:num>
  <w:num w:numId="15">
    <w:abstractNumId w:val="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C3"/>
    <w:rsid w:val="0000422F"/>
    <w:rsid w:val="00010A8A"/>
    <w:rsid w:val="00015860"/>
    <w:rsid w:val="00022F2F"/>
    <w:rsid w:val="0002592E"/>
    <w:rsid w:val="000406C9"/>
    <w:rsid w:val="00043F52"/>
    <w:rsid w:val="000452FB"/>
    <w:rsid w:val="00055B47"/>
    <w:rsid w:val="0006476B"/>
    <w:rsid w:val="00070265"/>
    <w:rsid w:val="00071A8C"/>
    <w:rsid w:val="000772F0"/>
    <w:rsid w:val="0007798F"/>
    <w:rsid w:val="000826B6"/>
    <w:rsid w:val="000A0758"/>
    <w:rsid w:val="000A526F"/>
    <w:rsid w:val="000A799A"/>
    <w:rsid w:val="000D002C"/>
    <w:rsid w:val="000D078E"/>
    <w:rsid w:val="000D2184"/>
    <w:rsid w:val="000D66A8"/>
    <w:rsid w:val="000E1979"/>
    <w:rsid w:val="001039ED"/>
    <w:rsid w:val="00103F07"/>
    <w:rsid w:val="0011197D"/>
    <w:rsid w:val="0011269C"/>
    <w:rsid w:val="00113A57"/>
    <w:rsid w:val="00125A62"/>
    <w:rsid w:val="00141436"/>
    <w:rsid w:val="0014664F"/>
    <w:rsid w:val="00150C3B"/>
    <w:rsid w:val="00161E1D"/>
    <w:rsid w:val="00162C59"/>
    <w:rsid w:val="001658E7"/>
    <w:rsid w:val="00177AD5"/>
    <w:rsid w:val="0018436E"/>
    <w:rsid w:val="001870DD"/>
    <w:rsid w:val="00187DDF"/>
    <w:rsid w:val="001910E0"/>
    <w:rsid w:val="001A2F57"/>
    <w:rsid w:val="001B02D2"/>
    <w:rsid w:val="001B6263"/>
    <w:rsid w:val="001B73BC"/>
    <w:rsid w:val="001B78F6"/>
    <w:rsid w:val="001C1385"/>
    <w:rsid w:val="001C2EF4"/>
    <w:rsid w:val="001E1EA2"/>
    <w:rsid w:val="001E2324"/>
    <w:rsid w:val="001E2ABF"/>
    <w:rsid w:val="001E4AC0"/>
    <w:rsid w:val="001E4F6A"/>
    <w:rsid w:val="001F2982"/>
    <w:rsid w:val="001F5518"/>
    <w:rsid w:val="001F5F0A"/>
    <w:rsid w:val="00210164"/>
    <w:rsid w:val="00213712"/>
    <w:rsid w:val="00213F27"/>
    <w:rsid w:val="0022665B"/>
    <w:rsid w:val="002313A9"/>
    <w:rsid w:val="0023188D"/>
    <w:rsid w:val="00232769"/>
    <w:rsid w:val="002360B9"/>
    <w:rsid w:val="00243674"/>
    <w:rsid w:val="002538A7"/>
    <w:rsid w:val="00256B5E"/>
    <w:rsid w:val="002572D2"/>
    <w:rsid w:val="00262967"/>
    <w:rsid w:val="00270A21"/>
    <w:rsid w:val="00273421"/>
    <w:rsid w:val="002801F7"/>
    <w:rsid w:val="002805C6"/>
    <w:rsid w:val="00287D1D"/>
    <w:rsid w:val="00287FD1"/>
    <w:rsid w:val="002923A9"/>
    <w:rsid w:val="00292E9F"/>
    <w:rsid w:val="00293D6F"/>
    <w:rsid w:val="00294F51"/>
    <w:rsid w:val="002A0334"/>
    <w:rsid w:val="002A04DA"/>
    <w:rsid w:val="002A38C1"/>
    <w:rsid w:val="002A6142"/>
    <w:rsid w:val="002B1327"/>
    <w:rsid w:val="002C0606"/>
    <w:rsid w:val="002C6B87"/>
    <w:rsid w:val="002E570D"/>
    <w:rsid w:val="002E7097"/>
    <w:rsid w:val="002E7726"/>
    <w:rsid w:val="002F051D"/>
    <w:rsid w:val="002F5867"/>
    <w:rsid w:val="003172F8"/>
    <w:rsid w:val="00321880"/>
    <w:rsid w:val="00325B11"/>
    <w:rsid w:val="00341706"/>
    <w:rsid w:val="00343218"/>
    <w:rsid w:val="0034738F"/>
    <w:rsid w:val="00350722"/>
    <w:rsid w:val="0037103F"/>
    <w:rsid w:val="0037554A"/>
    <w:rsid w:val="00376E38"/>
    <w:rsid w:val="00396298"/>
    <w:rsid w:val="003A1B14"/>
    <w:rsid w:val="003A2974"/>
    <w:rsid w:val="003A7783"/>
    <w:rsid w:val="003B36D8"/>
    <w:rsid w:val="003C1FA9"/>
    <w:rsid w:val="003C7A7F"/>
    <w:rsid w:val="003E7455"/>
    <w:rsid w:val="003E7B25"/>
    <w:rsid w:val="003F400F"/>
    <w:rsid w:val="003F5543"/>
    <w:rsid w:val="003F76EC"/>
    <w:rsid w:val="00400DA2"/>
    <w:rsid w:val="00402FC9"/>
    <w:rsid w:val="00404DBD"/>
    <w:rsid w:val="0040525E"/>
    <w:rsid w:val="00405F3D"/>
    <w:rsid w:val="004125A8"/>
    <w:rsid w:val="00422940"/>
    <w:rsid w:val="004312A9"/>
    <w:rsid w:val="004378F7"/>
    <w:rsid w:val="004415E4"/>
    <w:rsid w:val="00445940"/>
    <w:rsid w:val="00446687"/>
    <w:rsid w:val="00450B90"/>
    <w:rsid w:val="00471840"/>
    <w:rsid w:val="00471A09"/>
    <w:rsid w:val="004721C8"/>
    <w:rsid w:val="00486E6B"/>
    <w:rsid w:val="00487212"/>
    <w:rsid w:val="00490940"/>
    <w:rsid w:val="004A140A"/>
    <w:rsid w:val="004A6DFB"/>
    <w:rsid w:val="004A765F"/>
    <w:rsid w:val="004B2B6C"/>
    <w:rsid w:val="004B651A"/>
    <w:rsid w:val="004C2562"/>
    <w:rsid w:val="004C2674"/>
    <w:rsid w:val="004D3459"/>
    <w:rsid w:val="004F27D9"/>
    <w:rsid w:val="005032E7"/>
    <w:rsid w:val="00504A04"/>
    <w:rsid w:val="00510A08"/>
    <w:rsid w:val="00510A93"/>
    <w:rsid w:val="00511CFE"/>
    <w:rsid w:val="00513502"/>
    <w:rsid w:val="005135B0"/>
    <w:rsid w:val="005137B4"/>
    <w:rsid w:val="0052170C"/>
    <w:rsid w:val="00521F67"/>
    <w:rsid w:val="0052210E"/>
    <w:rsid w:val="0052432B"/>
    <w:rsid w:val="00531E97"/>
    <w:rsid w:val="0054086A"/>
    <w:rsid w:val="005465AE"/>
    <w:rsid w:val="00560183"/>
    <w:rsid w:val="00564357"/>
    <w:rsid w:val="00566A4E"/>
    <w:rsid w:val="00577C48"/>
    <w:rsid w:val="005854F1"/>
    <w:rsid w:val="00592986"/>
    <w:rsid w:val="00596AE6"/>
    <w:rsid w:val="005A25A8"/>
    <w:rsid w:val="005B2961"/>
    <w:rsid w:val="005B30F0"/>
    <w:rsid w:val="005C0C67"/>
    <w:rsid w:val="005C1560"/>
    <w:rsid w:val="005C1B80"/>
    <w:rsid w:val="005C208A"/>
    <w:rsid w:val="005C2BAF"/>
    <w:rsid w:val="005C7973"/>
    <w:rsid w:val="005D2EC9"/>
    <w:rsid w:val="005D42EB"/>
    <w:rsid w:val="005E0680"/>
    <w:rsid w:val="005E3F9F"/>
    <w:rsid w:val="0061147B"/>
    <w:rsid w:val="00613CD3"/>
    <w:rsid w:val="006167AA"/>
    <w:rsid w:val="006304C2"/>
    <w:rsid w:val="006307E6"/>
    <w:rsid w:val="00634AA8"/>
    <w:rsid w:val="00655E6B"/>
    <w:rsid w:val="006611A8"/>
    <w:rsid w:val="00667281"/>
    <w:rsid w:val="00673555"/>
    <w:rsid w:val="00677511"/>
    <w:rsid w:val="00677895"/>
    <w:rsid w:val="006855B4"/>
    <w:rsid w:val="00695D95"/>
    <w:rsid w:val="00697143"/>
    <w:rsid w:val="006A0F49"/>
    <w:rsid w:val="006A6780"/>
    <w:rsid w:val="006B00A3"/>
    <w:rsid w:val="006C04BF"/>
    <w:rsid w:val="006C2FA4"/>
    <w:rsid w:val="006C5095"/>
    <w:rsid w:val="006D7B24"/>
    <w:rsid w:val="006E0996"/>
    <w:rsid w:val="006E325D"/>
    <w:rsid w:val="006E4137"/>
    <w:rsid w:val="006E5ED5"/>
    <w:rsid w:val="006E7BED"/>
    <w:rsid w:val="006F5BB2"/>
    <w:rsid w:val="006F793C"/>
    <w:rsid w:val="0071585C"/>
    <w:rsid w:val="00722256"/>
    <w:rsid w:val="00724176"/>
    <w:rsid w:val="0072780E"/>
    <w:rsid w:val="00732D64"/>
    <w:rsid w:val="00736AA6"/>
    <w:rsid w:val="0074006D"/>
    <w:rsid w:val="00744BC4"/>
    <w:rsid w:val="00751B77"/>
    <w:rsid w:val="00752407"/>
    <w:rsid w:val="007526C5"/>
    <w:rsid w:val="00760ABB"/>
    <w:rsid w:val="00761ED2"/>
    <w:rsid w:val="00762391"/>
    <w:rsid w:val="007663F3"/>
    <w:rsid w:val="00771411"/>
    <w:rsid w:val="0077546F"/>
    <w:rsid w:val="00776BC2"/>
    <w:rsid w:val="007815B7"/>
    <w:rsid w:val="00781CE7"/>
    <w:rsid w:val="007923D6"/>
    <w:rsid w:val="00794972"/>
    <w:rsid w:val="007958FF"/>
    <w:rsid w:val="007A0C57"/>
    <w:rsid w:val="007A1404"/>
    <w:rsid w:val="007C3E25"/>
    <w:rsid w:val="007C50E2"/>
    <w:rsid w:val="007C60F5"/>
    <w:rsid w:val="007D3AE5"/>
    <w:rsid w:val="007D7636"/>
    <w:rsid w:val="007D7881"/>
    <w:rsid w:val="007F22BB"/>
    <w:rsid w:val="007F4A77"/>
    <w:rsid w:val="008049B8"/>
    <w:rsid w:val="00807FA4"/>
    <w:rsid w:val="008165FE"/>
    <w:rsid w:val="00816C8F"/>
    <w:rsid w:val="00825B2E"/>
    <w:rsid w:val="008409CF"/>
    <w:rsid w:val="00840B29"/>
    <w:rsid w:val="00850932"/>
    <w:rsid w:val="00861014"/>
    <w:rsid w:val="008665C0"/>
    <w:rsid w:val="008722A8"/>
    <w:rsid w:val="00883C30"/>
    <w:rsid w:val="008852E8"/>
    <w:rsid w:val="008863F7"/>
    <w:rsid w:val="00894B62"/>
    <w:rsid w:val="008965DB"/>
    <w:rsid w:val="008A3A81"/>
    <w:rsid w:val="008B35FD"/>
    <w:rsid w:val="008C6F52"/>
    <w:rsid w:val="008D1BFA"/>
    <w:rsid w:val="008E4745"/>
    <w:rsid w:val="008F0BDC"/>
    <w:rsid w:val="008F13DB"/>
    <w:rsid w:val="008F3AC7"/>
    <w:rsid w:val="00903A30"/>
    <w:rsid w:val="00916224"/>
    <w:rsid w:val="00916D2D"/>
    <w:rsid w:val="009348D1"/>
    <w:rsid w:val="00940F0F"/>
    <w:rsid w:val="00946111"/>
    <w:rsid w:val="00947B19"/>
    <w:rsid w:val="00950B79"/>
    <w:rsid w:val="00952CD5"/>
    <w:rsid w:val="0095724C"/>
    <w:rsid w:val="00960935"/>
    <w:rsid w:val="0096244C"/>
    <w:rsid w:val="00967C4E"/>
    <w:rsid w:val="00972008"/>
    <w:rsid w:val="00972D9F"/>
    <w:rsid w:val="0098152D"/>
    <w:rsid w:val="0098201A"/>
    <w:rsid w:val="00986D83"/>
    <w:rsid w:val="00987245"/>
    <w:rsid w:val="0099324C"/>
    <w:rsid w:val="00997D13"/>
    <w:rsid w:val="009A0F92"/>
    <w:rsid w:val="009A201A"/>
    <w:rsid w:val="009B3836"/>
    <w:rsid w:val="009B3A35"/>
    <w:rsid w:val="009B3DBF"/>
    <w:rsid w:val="009C254E"/>
    <w:rsid w:val="009D1D1B"/>
    <w:rsid w:val="009D3200"/>
    <w:rsid w:val="009D3F5E"/>
    <w:rsid w:val="009D70FD"/>
    <w:rsid w:val="009E0D21"/>
    <w:rsid w:val="009E67D5"/>
    <w:rsid w:val="009F2098"/>
    <w:rsid w:val="00A04391"/>
    <w:rsid w:val="00A0597D"/>
    <w:rsid w:val="00A07FF9"/>
    <w:rsid w:val="00A128D6"/>
    <w:rsid w:val="00A2161B"/>
    <w:rsid w:val="00A22C92"/>
    <w:rsid w:val="00A33888"/>
    <w:rsid w:val="00A33F9E"/>
    <w:rsid w:val="00A40087"/>
    <w:rsid w:val="00A466FE"/>
    <w:rsid w:val="00A55BF3"/>
    <w:rsid w:val="00A6085F"/>
    <w:rsid w:val="00A625B1"/>
    <w:rsid w:val="00A7732A"/>
    <w:rsid w:val="00A77371"/>
    <w:rsid w:val="00A81A6F"/>
    <w:rsid w:val="00A835E4"/>
    <w:rsid w:val="00A9000C"/>
    <w:rsid w:val="00A91731"/>
    <w:rsid w:val="00AA07B3"/>
    <w:rsid w:val="00AA1B9B"/>
    <w:rsid w:val="00AA2C13"/>
    <w:rsid w:val="00AB4E88"/>
    <w:rsid w:val="00AB62AD"/>
    <w:rsid w:val="00AB68BE"/>
    <w:rsid w:val="00AB6A88"/>
    <w:rsid w:val="00AC5557"/>
    <w:rsid w:val="00AD3D5F"/>
    <w:rsid w:val="00AD4838"/>
    <w:rsid w:val="00AE50D2"/>
    <w:rsid w:val="00AE52DA"/>
    <w:rsid w:val="00AF1132"/>
    <w:rsid w:val="00B00D94"/>
    <w:rsid w:val="00B01E29"/>
    <w:rsid w:val="00B025F9"/>
    <w:rsid w:val="00B033B7"/>
    <w:rsid w:val="00B066A0"/>
    <w:rsid w:val="00B11684"/>
    <w:rsid w:val="00B151D2"/>
    <w:rsid w:val="00B1565F"/>
    <w:rsid w:val="00B21862"/>
    <w:rsid w:val="00B24D9C"/>
    <w:rsid w:val="00B306B0"/>
    <w:rsid w:val="00B32301"/>
    <w:rsid w:val="00B32E52"/>
    <w:rsid w:val="00B33189"/>
    <w:rsid w:val="00B45315"/>
    <w:rsid w:val="00B53081"/>
    <w:rsid w:val="00B56F64"/>
    <w:rsid w:val="00B66058"/>
    <w:rsid w:val="00B72D71"/>
    <w:rsid w:val="00B800D4"/>
    <w:rsid w:val="00B80810"/>
    <w:rsid w:val="00B818A9"/>
    <w:rsid w:val="00B81B88"/>
    <w:rsid w:val="00B8300A"/>
    <w:rsid w:val="00B907B3"/>
    <w:rsid w:val="00B937C0"/>
    <w:rsid w:val="00BA36E4"/>
    <w:rsid w:val="00BB36C5"/>
    <w:rsid w:val="00BB4B40"/>
    <w:rsid w:val="00BC10A0"/>
    <w:rsid w:val="00BC3D0A"/>
    <w:rsid w:val="00BC6081"/>
    <w:rsid w:val="00BC7829"/>
    <w:rsid w:val="00BE0FF7"/>
    <w:rsid w:val="00BF06E9"/>
    <w:rsid w:val="00BF0B23"/>
    <w:rsid w:val="00BF2477"/>
    <w:rsid w:val="00BF599D"/>
    <w:rsid w:val="00BF68A7"/>
    <w:rsid w:val="00BF723A"/>
    <w:rsid w:val="00C04D4E"/>
    <w:rsid w:val="00C17C6D"/>
    <w:rsid w:val="00C2374F"/>
    <w:rsid w:val="00C25A81"/>
    <w:rsid w:val="00C2714E"/>
    <w:rsid w:val="00C372B5"/>
    <w:rsid w:val="00C41EFE"/>
    <w:rsid w:val="00C43F4B"/>
    <w:rsid w:val="00C458B6"/>
    <w:rsid w:val="00C579BA"/>
    <w:rsid w:val="00C606A9"/>
    <w:rsid w:val="00C60B23"/>
    <w:rsid w:val="00C62FF0"/>
    <w:rsid w:val="00C64939"/>
    <w:rsid w:val="00C6677F"/>
    <w:rsid w:val="00C67169"/>
    <w:rsid w:val="00C7454F"/>
    <w:rsid w:val="00C74D92"/>
    <w:rsid w:val="00C76192"/>
    <w:rsid w:val="00C77476"/>
    <w:rsid w:val="00C84495"/>
    <w:rsid w:val="00C90A29"/>
    <w:rsid w:val="00CA050E"/>
    <w:rsid w:val="00CB6018"/>
    <w:rsid w:val="00CC4A51"/>
    <w:rsid w:val="00CC4C08"/>
    <w:rsid w:val="00CC5244"/>
    <w:rsid w:val="00CD1AF5"/>
    <w:rsid w:val="00CD35B4"/>
    <w:rsid w:val="00CD6FEA"/>
    <w:rsid w:val="00CE2DB5"/>
    <w:rsid w:val="00CE46D5"/>
    <w:rsid w:val="00CF7487"/>
    <w:rsid w:val="00D02911"/>
    <w:rsid w:val="00D061EC"/>
    <w:rsid w:val="00D1113B"/>
    <w:rsid w:val="00D12656"/>
    <w:rsid w:val="00D2162B"/>
    <w:rsid w:val="00D2380F"/>
    <w:rsid w:val="00D25D93"/>
    <w:rsid w:val="00D27FD9"/>
    <w:rsid w:val="00D30C8F"/>
    <w:rsid w:val="00D354A8"/>
    <w:rsid w:val="00D36842"/>
    <w:rsid w:val="00D37431"/>
    <w:rsid w:val="00D44E49"/>
    <w:rsid w:val="00D45DA8"/>
    <w:rsid w:val="00D4649C"/>
    <w:rsid w:val="00D50B2A"/>
    <w:rsid w:val="00D50CA1"/>
    <w:rsid w:val="00D51A8A"/>
    <w:rsid w:val="00D51FCA"/>
    <w:rsid w:val="00D525EE"/>
    <w:rsid w:val="00D55185"/>
    <w:rsid w:val="00D623B9"/>
    <w:rsid w:val="00D63642"/>
    <w:rsid w:val="00D65BC6"/>
    <w:rsid w:val="00D7713D"/>
    <w:rsid w:val="00D81E2A"/>
    <w:rsid w:val="00D82141"/>
    <w:rsid w:val="00D864DB"/>
    <w:rsid w:val="00D92B7A"/>
    <w:rsid w:val="00DA0B1C"/>
    <w:rsid w:val="00DA134B"/>
    <w:rsid w:val="00DA237C"/>
    <w:rsid w:val="00DA3240"/>
    <w:rsid w:val="00DB323B"/>
    <w:rsid w:val="00DC0F0B"/>
    <w:rsid w:val="00DC2A08"/>
    <w:rsid w:val="00DC5A1B"/>
    <w:rsid w:val="00DD5F5B"/>
    <w:rsid w:val="00DE5B61"/>
    <w:rsid w:val="00DF347D"/>
    <w:rsid w:val="00DF390F"/>
    <w:rsid w:val="00DF4D6B"/>
    <w:rsid w:val="00DF6FF0"/>
    <w:rsid w:val="00E07436"/>
    <w:rsid w:val="00E10A96"/>
    <w:rsid w:val="00E16B8B"/>
    <w:rsid w:val="00E2493C"/>
    <w:rsid w:val="00E25652"/>
    <w:rsid w:val="00E261C0"/>
    <w:rsid w:val="00E34F56"/>
    <w:rsid w:val="00E35935"/>
    <w:rsid w:val="00E459E6"/>
    <w:rsid w:val="00E46036"/>
    <w:rsid w:val="00E464EC"/>
    <w:rsid w:val="00E5422E"/>
    <w:rsid w:val="00E563D5"/>
    <w:rsid w:val="00E57F82"/>
    <w:rsid w:val="00E609E1"/>
    <w:rsid w:val="00E612AD"/>
    <w:rsid w:val="00E62E69"/>
    <w:rsid w:val="00E65D87"/>
    <w:rsid w:val="00E7537A"/>
    <w:rsid w:val="00E93083"/>
    <w:rsid w:val="00E95C9F"/>
    <w:rsid w:val="00EA03C1"/>
    <w:rsid w:val="00EA4675"/>
    <w:rsid w:val="00EA4F42"/>
    <w:rsid w:val="00EB15BF"/>
    <w:rsid w:val="00EE44C3"/>
    <w:rsid w:val="00EE54C2"/>
    <w:rsid w:val="00EF3E84"/>
    <w:rsid w:val="00F019A5"/>
    <w:rsid w:val="00F161C4"/>
    <w:rsid w:val="00F317F6"/>
    <w:rsid w:val="00F32E7D"/>
    <w:rsid w:val="00F33F2F"/>
    <w:rsid w:val="00F50755"/>
    <w:rsid w:val="00F52D61"/>
    <w:rsid w:val="00F60376"/>
    <w:rsid w:val="00F62E6F"/>
    <w:rsid w:val="00F7234E"/>
    <w:rsid w:val="00F7553B"/>
    <w:rsid w:val="00F83051"/>
    <w:rsid w:val="00F9261F"/>
    <w:rsid w:val="00FA72BA"/>
    <w:rsid w:val="00FB0B30"/>
    <w:rsid w:val="00FC0D24"/>
    <w:rsid w:val="00FD09B6"/>
    <w:rsid w:val="00FD19AE"/>
    <w:rsid w:val="00FE0E82"/>
    <w:rsid w:val="00FF28D9"/>
    <w:rsid w:val="00FF3A00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CF41"/>
  <w15:docId w15:val="{7B3649DF-0D8A-4F98-9762-173BA8E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4C3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4C3"/>
    <w:pPr>
      <w:spacing w:after="0" w:line="240" w:lineRule="auto"/>
    </w:pPr>
    <w:rPr>
      <w:lang w:val="ru-RU"/>
    </w:rPr>
  </w:style>
  <w:style w:type="paragraph" w:styleId="ListParagraph">
    <w:name w:val="List Paragraph"/>
    <w:basedOn w:val="Normal"/>
    <w:uiPriority w:val="34"/>
    <w:qFormat/>
    <w:rsid w:val="00EE44C3"/>
    <w:pPr>
      <w:ind w:left="720"/>
      <w:contextualSpacing/>
    </w:pPr>
  </w:style>
  <w:style w:type="paragraph" w:styleId="Title">
    <w:name w:val="Title"/>
    <w:basedOn w:val="Normal"/>
    <w:link w:val="TitleChar"/>
    <w:qFormat/>
    <w:rsid w:val="00EE44C3"/>
    <w:pPr>
      <w:spacing w:after="0" w:line="240" w:lineRule="auto"/>
      <w:jc w:val="center"/>
    </w:pPr>
    <w:rPr>
      <w:rFonts w:ascii="Times Roman AzLat" w:eastAsia="MS Mincho" w:hAnsi="Times Roman AzLat" w:cs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EE44C3"/>
    <w:rPr>
      <w:rFonts w:ascii="Times Roman AzLat" w:eastAsia="MS Mincho" w:hAnsi="Times Roman AzLat" w:cs="Times New Roman"/>
      <w:b/>
      <w:sz w:val="24"/>
      <w:szCs w:val="20"/>
      <w:lang w:val="ru-RU" w:eastAsia="ru-RU"/>
    </w:rPr>
  </w:style>
  <w:style w:type="table" w:styleId="TableGrid">
    <w:name w:val="Table Grid"/>
    <w:basedOn w:val="TableNormal"/>
    <w:uiPriority w:val="59"/>
    <w:rsid w:val="00566A4E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Normal"/>
    <w:rsid w:val="007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">
    <w:name w:val="3"/>
    <w:basedOn w:val="Normal"/>
    <w:rsid w:val="002C6B8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C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1A"/>
    <w:rPr>
      <w:rFonts w:ascii="Tahoma" w:hAnsi="Tahoma" w:cs="Tahoma"/>
      <w:sz w:val="16"/>
      <w:szCs w:val="16"/>
      <w:lang w:val="ru-RU"/>
    </w:rPr>
  </w:style>
  <w:style w:type="character" w:styleId="Strong">
    <w:name w:val="Strong"/>
    <w:basedOn w:val="DefaultParagraphFont"/>
    <w:qFormat/>
    <w:rsid w:val="00D51F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72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D71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D71"/>
    <w:rPr>
      <w:b/>
      <w:bCs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6A0F49"/>
    <w:pPr>
      <w:spacing w:after="0" w:line="240" w:lineRule="auto"/>
    </w:pPr>
    <w:rPr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3C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A7F"/>
    <w:rPr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3C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A7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30D15-DEAD-4683-BF35-B889A612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1609</Words>
  <Characters>9176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ilqar_allahverdiyev</dc:creator>
  <cp:lastModifiedBy>User</cp:lastModifiedBy>
  <cp:revision>11</cp:revision>
  <cp:lastPrinted>2022-04-26T06:48:00Z</cp:lastPrinted>
  <dcterms:created xsi:type="dcterms:W3CDTF">2022-10-29T08:00:00Z</dcterms:created>
  <dcterms:modified xsi:type="dcterms:W3CDTF">2022-10-31T07:04:00Z</dcterms:modified>
</cp:coreProperties>
</file>