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AB05" w14:textId="77777777" w:rsidR="00103EAD" w:rsidRDefault="00103EAD" w:rsidP="00103EAD">
      <w:pPr>
        <w:ind w:left="4956"/>
        <w:contextualSpacing/>
        <w:jc w:val="both"/>
        <w:rPr>
          <w:rFonts w:ascii="Arial" w:hAnsi="Arial" w:cs="Arial"/>
          <w:lang w:val="az-Latn-AZ"/>
        </w:rPr>
      </w:pPr>
      <w:r>
        <w:rPr>
          <w:rStyle w:val="jlqj4b"/>
          <w:lang w:val="en-US"/>
        </w:rPr>
        <w:t xml:space="preserve">Approved by the order of the State Administration of Radio Frequencies No. 158 dated November 1, 2021 </w:t>
      </w:r>
    </w:p>
    <w:p w14:paraId="4493B163" w14:textId="77777777" w:rsidR="00103EAD" w:rsidRDefault="00103EAD" w:rsidP="00103EAD">
      <w:pPr>
        <w:jc w:val="both"/>
        <w:rPr>
          <w:rFonts w:ascii="Arial" w:hAnsi="Arial" w:cs="Arial"/>
          <w:lang w:val="az-Latn-AZ"/>
        </w:rPr>
      </w:pPr>
    </w:p>
    <w:p w14:paraId="7109033F" w14:textId="77777777" w:rsidR="00103EAD" w:rsidRDefault="00103EAD" w:rsidP="00103EAD">
      <w:pPr>
        <w:jc w:val="both"/>
        <w:rPr>
          <w:rFonts w:ascii="Arial" w:hAnsi="Arial" w:cs="Arial"/>
          <w:lang w:val="az-Latn-AZ"/>
        </w:rPr>
      </w:pPr>
    </w:p>
    <w:p w14:paraId="01CE7164" w14:textId="77777777" w:rsidR="00103EAD" w:rsidRDefault="00103EAD" w:rsidP="00103EAD">
      <w:pPr>
        <w:jc w:val="both"/>
        <w:rPr>
          <w:rFonts w:ascii="Arial" w:hAnsi="Arial" w:cs="Arial"/>
          <w:lang w:val="az-Latn-AZ"/>
        </w:rPr>
      </w:pPr>
    </w:p>
    <w:p w14:paraId="67E0B336" w14:textId="77777777" w:rsidR="00103EAD" w:rsidRDefault="00103EAD" w:rsidP="00103EAD">
      <w:pPr>
        <w:jc w:val="both"/>
        <w:rPr>
          <w:rFonts w:ascii="Arial" w:hAnsi="Arial" w:cs="Arial"/>
          <w:lang w:val="az-Latn-AZ"/>
        </w:rPr>
      </w:pPr>
    </w:p>
    <w:p w14:paraId="32480D11" w14:textId="77777777" w:rsidR="00103EAD" w:rsidRDefault="00103EAD" w:rsidP="00103EAD">
      <w:pPr>
        <w:jc w:val="center"/>
        <w:rPr>
          <w:rStyle w:val="jlqj4b"/>
          <w:b/>
          <w:lang w:val="en-US"/>
        </w:rPr>
      </w:pPr>
      <w:r>
        <w:rPr>
          <w:rStyle w:val="jlqj4b"/>
          <w:b/>
          <w:lang w:val="en-US"/>
        </w:rPr>
        <w:t xml:space="preserve">INSTRUCTION </w:t>
      </w:r>
    </w:p>
    <w:p w14:paraId="112A059E" w14:textId="77777777" w:rsidR="00103EAD" w:rsidRDefault="00103EAD" w:rsidP="00103EAD">
      <w:pPr>
        <w:jc w:val="center"/>
        <w:rPr>
          <w:rFonts w:ascii="Arial" w:hAnsi="Arial" w:cs="Arial"/>
          <w:lang w:val="az-Latn-AZ"/>
        </w:rPr>
      </w:pPr>
      <w:r>
        <w:rPr>
          <w:rStyle w:val="jlqj4b"/>
          <w:b/>
          <w:lang w:val="en-US"/>
        </w:rPr>
        <w:t>on filling in the Questionnaires for mobile satellite terminal</w:t>
      </w:r>
    </w:p>
    <w:p w14:paraId="142639F8" w14:textId="77777777" w:rsidR="00103EAD" w:rsidRDefault="00103EAD" w:rsidP="00103EAD">
      <w:pPr>
        <w:jc w:val="center"/>
        <w:rPr>
          <w:rFonts w:ascii="Arial" w:hAnsi="Arial" w:cs="Arial"/>
          <w:b/>
          <w:lang w:val="az-Latn-AZ"/>
        </w:rPr>
      </w:pPr>
    </w:p>
    <w:p w14:paraId="198AA215" w14:textId="77777777" w:rsidR="00103EAD" w:rsidRDefault="00103EAD" w:rsidP="00103EAD">
      <w:pPr>
        <w:jc w:val="center"/>
        <w:rPr>
          <w:rFonts w:ascii="Arial" w:hAnsi="Arial" w:cs="Arial"/>
          <w:b/>
          <w:lang w:val="az-Latn-AZ"/>
        </w:rPr>
      </w:pPr>
    </w:p>
    <w:p w14:paraId="7678C1F0" w14:textId="77777777" w:rsidR="00103EAD" w:rsidRDefault="00103EAD" w:rsidP="00103EAD">
      <w:pPr>
        <w:pStyle w:val="ListParagraph"/>
        <w:numPr>
          <w:ilvl w:val="0"/>
          <w:numId w:val="1"/>
        </w:numPr>
        <w:ind w:left="270" w:hanging="270"/>
        <w:jc w:val="both"/>
        <w:rPr>
          <w:rStyle w:val="jlqj4b"/>
        </w:rPr>
      </w:pPr>
      <w:r>
        <w:rPr>
          <w:rStyle w:val="jlqj4b"/>
          <w:b/>
        </w:rPr>
        <w:t xml:space="preserve">General provisions </w:t>
      </w:r>
    </w:p>
    <w:p w14:paraId="11B50AE1" w14:textId="77777777" w:rsidR="00103EAD" w:rsidRDefault="00103EAD" w:rsidP="00103EAD">
      <w:pPr>
        <w:ind w:left="360"/>
        <w:jc w:val="both"/>
        <w:rPr>
          <w:rStyle w:val="jlqj4b"/>
          <w:rFonts w:ascii="Arial" w:hAnsi="Arial" w:cs="Arial"/>
          <w:lang w:val="az-Latn-AZ"/>
        </w:rPr>
      </w:pPr>
    </w:p>
    <w:p w14:paraId="696F026C" w14:textId="77777777" w:rsidR="00103EAD" w:rsidRDefault="00103EAD" w:rsidP="00103EAD">
      <w:pPr>
        <w:jc w:val="both"/>
        <w:rPr>
          <w:rStyle w:val="jlqj4b"/>
          <w:lang w:val="en-US"/>
        </w:rPr>
      </w:pPr>
      <w:r>
        <w:rPr>
          <w:rStyle w:val="jlqj4b"/>
          <w:lang w:val="en-US"/>
        </w:rPr>
        <w:t>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on the basis of the submitted questionnaire materials, these radio communication facilities are registered in the SARF and permits for their use are issued.</w:t>
      </w:r>
    </w:p>
    <w:p w14:paraId="62BCDB46" w14:textId="77777777" w:rsidR="00103EAD" w:rsidRDefault="00103EAD" w:rsidP="00103EAD">
      <w:pPr>
        <w:jc w:val="both"/>
        <w:rPr>
          <w:rStyle w:val="jlqj4b"/>
          <w:lang w:val="en-US"/>
        </w:rPr>
      </w:pPr>
      <w:r>
        <w:rPr>
          <w:rStyle w:val="jlqj4b"/>
          <w:lang w:val="en-US"/>
        </w:rPr>
        <w:t>Application forms for radio communication are to be downloaded from the official website of the SARF (https://dri.az/page/6). The requirements of this Instruction must be observed when filling out the application form.</w:t>
      </w:r>
      <w:r>
        <w:rPr>
          <w:rStyle w:val="viiyi"/>
          <w:lang w:val="en-US"/>
        </w:rPr>
        <w:t xml:space="preserve"> </w:t>
      </w:r>
      <w:r>
        <w:rPr>
          <w:rStyle w:val="jlqj4b"/>
          <w:lang w:val="en-US"/>
        </w:rPr>
        <w:t>Once the application form is filled and approved, it is to be submitted to the SARF on paper or in electronic form (in scanned form via website dri.az).</w:t>
      </w:r>
    </w:p>
    <w:p w14:paraId="0234F7CE" w14:textId="77777777" w:rsidR="00103EAD" w:rsidRDefault="00103EAD" w:rsidP="00103EAD">
      <w:pPr>
        <w:jc w:val="both"/>
        <w:rPr>
          <w:rStyle w:val="jlqj4b"/>
          <w:lang w:val="en-US"/>
        </w:rPr>
      </w:pPr>
      <w:r>
        <w:rPr>
          <w:rStyle w:val="jlqj4b"/>
          <w:lang w:val="en-US"/>
        </w:rPr>
        <w:t>At the same time, application documents can be submitted via the e-gov.az website (section on receiving applications and documents for registration of radio communications).</w:t>
      </w:r>
      <w:r>
        <w:rPr>
          <w:rStyle w:val="viiyi"/>
          <w:lang w:val="en-US"/>
        </w:rPr>
        <w:t xml:space="preserve"> </w:t>
      </w:r>
      <w:r>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lang w:val="en-US"/>
        </w:rPr>
        <w:t xml:space="preserve"> </w:t>
      </w:r>
      <w:r>
        <w:rPr>
          <w:rStyle w:val="jlqj4b"/>
          <w:lang w:val="en-US"/>
        </w:rPr>
        <w:t>Once these deficiencies are removed and request is resubmitted, the review of deficiencies and issuance of relevant decision are to be made within 15 days.</w:t>
      </w:r>
    </w:p>
    <w:p w14:paraId="4513587A" w14:textId="77777777" w:rsidR="00103EAD" w:rsidRDefault="00103EAD" w:rsidP="00103EAD">
      <w:pPr>
        <w:jc w:val="both"/>
        <w:rPr>
          <w:rStyle w:val="jlqj4b"/>
          <w:lang w:val="en-US"/>
        </w:rPr>
      </w:pPr>
    </w:p>
    <w:p w14:paraId="12361478" w14:textId="77777777" w:rsidR="00103EAD" w:rsidRDefault="00103EAD" w:rsidP="00103EAD">
      <w:pPr>
        <w:jc w:val="both"/>
        <w:rPr>
          <w:rFonts w:ascii="Arial" w:hAnsi="Arial" w:cs="Arial"/>
          <w:lang w:val="az-Latn-AZ"/>
        </w:rPr>
      </w:pPr>
    </w:p>
    <w:p w14:paraId="3FBC0966" w14:textId="77777777" w:rsidR="00103EAD" w:rsidRDefault="00103EAD" w:rsidP="00103EAD">
      <w:pPr>
        <w:pStyle w:val="ListParagraph"/>
        <w:numPr>
          <w:ilvl w:val="0"/>
          <w:numId w:val="1"/>
        </w:numPr>
        <w:ind w:left="360"/>
        <w:jc w:val="both"/>
        <w:rPr>
          <w:rStyle w:val="jlqj4b"/>
          <w:b/>
          <w:lang w:val="en-US"/>
        </w:rPr>
      </w:pPr>
      <w:r>
        <w:rPr>
          <w:rStyle w:val="jlqj4b"/>
          <w:b/>
          <w:lang w:val="en-US"/>
        </w:rPr>
        <w:t>Basic concepts used in the form of a questionnaire</w:t>
      </w:r>
    </w:p>
    <w:p w14:paraId="2BC164AC" w14:textId="77777777" w:rsidR="00103EAD" w:rsidRDefault="00103EAD" w:rsidP="00103EAD">
      <w:pPr>
        <w:pStyle w:val="ListParagraph"/>
        <w:ind w:left="360" w:hanging="360"/>
        <w:jc w:val="both"/>
        <w:rPr>
          <w:rStyle w:val="jlqj4b"/>
          <w:lang w:val="en-US"/>
        </w:rPr>
      </w:pPr>
    </w:p>
    <w:p w14:paraId="353FF36D" w14:textId="77777777" w:rsidR="00103EAD" w:rsidRDefault="00103EAD" w:rsidP="00103EAD">
      <w:pPr>
        <w:jc w:val="both"/>
        <w:rPr>
          <w:rFonts w:ascii="Arial" w:hAnsi="Arial" w:cs="Arial"/>
          <w:b/>
          <w:lang w:val="az-Latn-AZ"/>
        </w:rPr>
      </w:pPr>
    </w:p>
    <w:p w14:paraId="716A6760" w14:textId="77777777" w:rsidR="00103EAD" w:rsidRDefault="00103EAD" w:rsidP="00103EAD">
      <w:pPr>
        <w:jc w:val="both"/>
        <w:rPr>
          <w:rFonts w:ascii="Arial" w:hAnsi="Arial" w:cs="Arial"/>
          <w:b/>
          <w:lang w:val="az-Latn-AZ"/>
        </w:rPr>
      </w:pPr>
      <w:r>
        <w:rPr>
          <w:rStyle w:val="jlqj4b"/>
          <w:lang w:val="en-US"/>
        </w:rPr>
        <w:t>Mobile satellite terminal is a satellite station connected to an orbital satellite network and installed on a moving object (ship, offshore platform, etc.).</w:t>
      </w:r>
    </w:p>
    <w:p w14:paraId="1A0CB25B" w14:textId="77777777" w:rsidR="00103EAD" w:rsidRPr="00103EAD" w:rsidRDefault="00103EAD" w:rsidP="00103EAD">
      <w:pPr>
        <w:jc w:val="both"/>
        <w:rPr>
          <w:rStyle w:val="jlqj4b"/>
          <w:lang w:val="en-US"/>
        </w:rPr>
      </w:pPr>
    </w:p>
    <w:p w14:paraId="742316DC" w14:textId="77777777" w:rsidR="00103EAD" w:rsidRDefault="00103EAD" w:rsidP="00103EAD">
      <w:pPr>
        <w:tabs>
          <w:tab w:val="left" w:pos="360"/>
        </w:tabs>
        <w:ind w:left="360" w:hanging="360"/>
        <w:jc w:val="both"/>
        <w:rPr>
          <w:rStyle w:val="jlqj4b"/>
          <w:b/>
          <w:lang w:val="en-US"/>
        </w:rPr>
      </w:pPr>
      <w:r>
        <w:rPr>
          <w:rStyle w:val="jlqj4b"/>
          <w:b/>
          <w:lang w:val="en-US"/>
        </w:rPr>
        <w:t>3. Explanations on filling out the questionnaire form</w:t>
      </w:r>
    </w:p>
    <w:p w14:paraId="0130F2E8" w14:textId="77777777" w:rsidR="00103EAD" w:rsidRPr="00103EAD" w:rsidRDefault="00103EAD" w:rsidP="00103EAD">
      <w:pPr>
        <w:jc w:val="both"/>
        <w:rPr>
          <w:rFonts w:ascii="Arial" w:hAnsi="Arial" w:cs="Arial"/>
          <w:lang w:val="en-US"/>
        </w:rPr>
      </w:pPr>
    </w:p>
    <w:p w14:paraId="4DE360DB" w14:textId="77777777" w:rsidR="00103EAD" w:rsidRDefault="00103EAD" w:rsidP="00103EAD">
      <w:pPr>
        <w:jc w:val="both"/>
        <w:rPr>
          <w:rFonts w:ascii="Arial" w:hAnsi="Arial" w:cs="Arial"/>
          <w:lang w:val="en-US"/>
        </w:rPr>
      </w:pPr>
    </w:p>
    <w:p w14:paraId="2707A2B4" w14:textId="77777777" w:rsidR="00103EAD" w:rsidRPr="00103EAD" w:rsidRDefault="00103EAD" w:rsidP="00103EAD">
      <w:pPr>
        <w:tabs>
          <w:tab w:val="left" w:pos="360"/>
        </w:tabs>
        <w:jc w:val="both"/>
        <w:rPr>
          <w:rStyle w:val="jlqj4b"/>
          <w:lang w:val="en-US"/>
        </w:rPr>
      </w:pPr>
      <w:r>
        <w:rPr>
          <w:rStyle w:val="jlqj4b"/>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6AF99CF8" w14:textId="77777777" w:rsidR="00103EAD" w:rsidRDefault="00103EAD" w:rsidP="00103EAD">
      <w:pPr>
        <w:jc w:val="both"/>
        <w:rPr>
          <w:rStyle w:val="jlqj4b"/>
          <w:lang w:val="en-US"/>
        </w:rPr>
      </w:pPr>
      <w:r>
        <w:rPr>
          <w:rStyle w:val="jlqj4b"/>
          <w:lang w:val="en-US"/>
        </w:rPr>
        <w:lastRenderedPageBreak/>
        <w:t>Line 2 ("Address, phone, fax, e-mail") shall indicate 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14:paraId="0507BE2C" w14:textId="77777777" w:rsidR="00103EAD" w:rsidRPr="00103EAD" w:rsidRDefault="00103EAD" w:rsidP="00103EAD">
      <w:pPr>
        <w:jc w:val="both"/>
        <w:rPr>
          <w:rFonts w:ascii="Arial" w:hAnsi="Arial" w:cs="Arial"/>
          <w:lang w:val="en-US"/>
        </w:rPr>
      </w:pPr>
    </w:p>
    <w:p w14:paraId="15175D01" w14:textId="77777777" w:rsidR="00103EAD" w:rsidRDefault="00103EAD" w:rsidP="00103EAD">
      <w:pPr>
        <w:jc w:val="both"/>
        <w:rPr>
          <w:rFonts w:ascii="Arial" w:hAnsi="Arial" w:cs="Arial"/>
          <w:lang w:val="az-Latn-AZ"/>
        </w:rPr>
      </w:pPr>
    </w:p>
    <w:p w14:paraId="3C5799A0" w14:textId="77777777" w:rsidR="00103EAD" w:rsidRDefault="00103EAD" w:rsidP="00103EAD">
      <w:pPr>
        <w:jc w:val="both"/>
        <w:rPr>
          <w:rFonts w:ascii="Arial" w:hAnsi="Arial" w:cs="Arial"/>
          <w:lang w:val="az-Latn-AZ"/>
        </w:rPr>
      </w:pPr>
    </w:p>
    <w:p w14:paraId="07AD53B0" w14:textId="77777777" w:rsidR="00103EAD" w:rsidRDefault="00103EAD" w:rsidP="00103EAD">
      <w:pPr>
        <w:jc w:val="both"/>
        <w:rPr>
          <w:rStyle w:val="jlqj4b"/>
          <w:lang w:val="en-US"/>
        </w:rPr>
      </w:pPr>
      <w:r>
        <w:rPr>
          <w:rStyle w:val="jlqj4b"/>
          <w:lang w:val="en-US"/>
        </w:rPr>
        <w:t xml:space="preserve">Line 3 ("Type, brand") shall indicate the model and brand of mobile satellite terminal. </w:t>
      </w:r>
    </w:p>
    <w:p w14:paraId="1F704222" w14:textId="77777777" w:rsidR="00103EAD" w:rsidRDefault="00103EAD" w:rsidP="00103EAD">
      <w:pPr>
        <w:jc w:val="both"/>
        <w:rPr>
          <w:rStyle w:val="jlqj4b"/>
          <w:lang w:val="en-US"/>
        </w:rPr>
      </w:pPr>
      <w:r>
        <w:rPr>
          <w:rStyle w:val="jlqj4b"/>
          <w:lang w:val="en-US"/>
        </w:rPr>
        <w:t xml:space="preserve">Line 4 ("Factory serial number (IMEI code)") shall indicate the international identification code of the mobile satellite terminal. </w:t>
      </w:r>
    </w:p>
    <w:p w14:paraId="30A5D8DC" w14:textId="77777777" w:rsidR="00103EAD" w:rsidRDefault="00103EAD" w:rsidP="00103EAD">
      <w:pPr>
        <w:jc w:val="both"/>
        <w:rPr>
          <w:rStyle w:val="jlqj4b"/>
          <w:lang w:val="en-US"/>
        </w:rPr>
      </w:pPr>
      <w:r>
        <w:rPr>
          <w:rStyle w:val="jlqj4b"/>
          <w:lang w:val="en-US"/>
        </w:rPr>
        <w:t xml:space="preserve">Line 5 ("Output power") shall indicate the maximum signal level (W) transmitted by the mobile satellite terminal. </w:t>
      </w:r>
    </w:p>
    <w:p w14:paraId="657D46D6" w14:textId="77777777" w:rsidR="00103EAD" w:rsidRDefault="00103EAD" w:rsidP="00103EAD">
      <w:pPr>
        <w:jc w:val="both"/>
        <w:rPr>
          <w:rStyle w:val="jlqj4b"/>
          <w:lang w:val="en-US"/>
        </w:rPr>
      </w:pPr>
      <w:r>
        <w:rPr>
          <w:rStyle w:val="jlqj4b"/>
          <w:lang w:val="en-US"/>
        </w:rPr>
        <w:t xml:space="preserve">Line 6 ("Channel capacity") shall indicate the speed of data transmission (Kbit/s) </w:t>
      </w:r>
    </w:p>
    <w:p w14:paraId="1213748F" w14:textId="77777777" w:rsidR="00103EAD" w:rsidRDefault="00103EAD" w:rsidP="00103EAD">
      <w:pPr>
        <w:jc w:val="both"/>
        <w:rPr>
          <w:rStyle w:val="jlqj4b"/>
          <w:lang w:val="en-US"/>
        </w:rPr>
      </w:pPr>
      <w:r>
        <w:rPr>
          <w:rStyle w:val="jlqj4b"/>
          <w:lang w:val="en-US"/>
        </w:rPr>
        <w:t xml:space="preserve">Line 7 ("Installation point") shall indicate the address (object, vehicle name) where the satellite terminal is actually installed. </w:t>
      </w:r>
    </w:p>
    <w:p w14:paraId="0F6B4C3F" w14:textId="77777777" w:rsidR="00103EAD" w:rsidRDefault="00103EAD" w:rsidP="00103EAD">
      <w:pPr>
        <w:jc w:val="both"/>
        <w:rPr>
          <w:rStyle w:val="jlqj4b"/>
          <w:lang w:val="en-US"/>
        </w:rPr>
      </w:pPr>
      <w:r>
        <w:rPr>
          <w:rStyle w:val="jlqj4b"/>
          <w:lang w:val="en-US"/>
        </w:rPr>
        <w:t xml:space="preserve">Line 8 ("Geographical coordinates") shall indicate the geographical coordinates (E and N) of the location of the object or vehicle where the satellite terminal is actually installed. </w:t>
      </w:r>
    </w:p>
    <w:p w14:paraId="2258CC81" w14:textId="77777777" w:rsidR="00103EAD" w:rsidRDefault="00103EAD" w:rsidP="00103EAD">
      <w:pPr>
        <w:jc w:val="both"/>
        <w:rPr>
          <w:rStyle w:val="jlqj4b"/>
          <w:lang w:val="en-US"/>
        </w:rPr>
      </w:pPr>
      <w:r>
        <w:rPr>
          <w:rStyle w:val="jlqj4b"/>
          <w:lang w:val="en-US"/>
        </w:rPr>
        <w:t xml:space="preserve">Line 9 ("Purpose") shall indicate the type of data transmitted (sound, data, broadcast signals). </w:t>
      </w:r>
    </w:p>
    <w:p w14:paraId="43AA2C82" w14:textId="77777777" w:rsidR="00103EAD" w:rsidRDefault="00103EAD" w:rsidP="00103EAD">
      <w:pPr>
        <w:jc w:val="both"/>
        <w:rPr>
          <w:rStyle w:val="jlqj4b"/>
          <w:lang w:val="en-US"/>
        </w:rPr>
      </w:pPr>
      <w:r>
        <w:rPr>
          <w:rStyle w:val="jlqj4b"/>
          <w:lang w:val="en-US"/>
        </w:rPr>
        <w:t xml:space="preserve">Line 10 ("Frequency (MHz)") shall indicate the radio frequencies (transmission and reception) tuned to the satellite terminal. </w:t>
      </w:r>
    </w:p>
    <w:p w14:paraId="727A412E" w14:textId="77777777" w:rsidR="00103EAD" w:rsidRDefault="00103EAD" w:rsidP="00103EAD">
      <w:pPr>
        <w:jc w:val="both"/>
        <w:rPr>
          <w:rStyle w:val="jlqj4b"/>
          <w:lang w:val="en-US"/>
        </w:rPr>
      </w:pPr>
      <w:r>
        <w:rPr>
          <w:rStyle w:val="jlqj4b"/>
          <w:lang w:val="en-US"/>
        </w:rPr>
        <w:t xml:space="preserve">Line 11 ("Satellite name") shall indicate the name of the orbital satellite network to which the satellite terminal is connected (Inmarsat, etc.) </w:t>
      </w:r>
    </w:p>
    <w:p w14:paraId="57236643" w14:textId="77777777" w:rsidR="00103EAD" w:rsidRDefault="00103EAD" w:rsidP="00103EAD">
      <w:pPr>
        <w:jc w:val="both"/>
        <w:rPr>
          <w:rStyle w:val="jlqj4b"/>
          <w:lang w:val="en-US"/>
        </w:rPr>
      </w:pPr>
      <w:r>
        <w:rPr>
          <w:rStyle w:val="jlqj4b"/>
          <w:lang w:val="en-US"/>
        </w:rPr>
        <w:t>Line 12 ("Date of commissioning") shall indicate the date of commissioning of the satellite terminal, namely, connection of the satellite terminal to the orbital satellite network.</w:t>
      </w:r>
    </w:p>
    <w:p w14:paraId="04170F8E" w14:textId="77777777" w:rsidR="00103EAD" w:rsidRDefault="00103EAD" w:rsidP="00103EAD">
      <w:pPr>
        <w:jc w:val="both"/>
        <w:rPr>
          <w:rStyle w:val="jlqj4b"/>
          <w:lang w:val="en-US"/>
        </w:rPr>
      </w:pPr>
    </w:p>
    <w:p w14:paraId="03BC6DB1" w14:textId="77777777" w:rsidR="00103EAD" w:rsidRDefault="00103EAD" w:rsidP="00103EAD">
      <w:pPr>
        <w:jc w:val="both"/>
        <w:rPr>
          <w:rStyle w:val="jlqj4b"/>
          <w:lang w:val="en-US"/>
        </w:rPr>
      </w:pPr>
    </w:p>
    <w:p w14:paraId="5A58064A" w14:textId="33FEF41B" w:rsidR="0094447F" w:rsidRPr="00103EAD" w:rsidRDefault="0094447F" w:rsidP="00103EAD">
      <w:pPr>
        <w:rPr>
          <w:lang w:val="en-US"/>
        </w:rPr>
      </w:pPr>
    </w:p>
    <w:sectPr w:rsidR="0094447F" w:rsidRPr="0010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103EAD"/>
    <w:rsid w:val="002E18C9"/>
    <w:rsid w:val="0094447F"/>
    <w:rsid w:val="00DE3F4B"/>
    <w:rsid w:val="00E72054"/>
    <w:rsid w:val="00E84ABE"/>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88462">
      <w:bodyDiv w:val="1"/>
      <w:marLeft w:val="0"/>
      <w:marRight w:val="0"/>
      <w:marTop w:val="0"/>
      <w:marBottom w:val="0"/>
      <w:divBdr>
        <w:top w:val="none" w:sz="0" w:space="0" w:color="auto"/>
        <w:left w:val="none" w:sz="0" w:space="0" w:color="auto"/>
        <w:bottom w:val="none" w:sz="0" w:space="0" w:color="auto"/>
        <w:right w:val="none" w:sz="0" w:space="0" w:color="auto"/>
      </w:divBdr>
    </w:div>
    <w:div w:id="679771226">
      <w:bodyDiv w:val="1"/>
      <w:marLeft w:val="0"/>
      <w:marRight w:val="0"/>
      <w:marTop w:val="0"/>
      <w:marBottom w:val="0"/>
      <w:divBdr>
        <w:top w:val="none" w:sz="0" w:space="0" w:color="auto"/>
        <w:left w:val="none" w:sz="0" w:space="0" w:color="auto"/>
        <w:bottom w:val="none" w:sz="0" w:space="0" w:color="auto"/>
        <w:right w:val="none" w:sz="0" w:space="0" w:color="auto"/>
      </w:divBdr>
    </w:div>
    <w:div w:id="1825899665">
      <w:bodyDiv w:val="1"/>
      <w:marLeft w:val="0"/>
      <w:marRight w:val="0"/>
      <w:marTop w:val="0"/>
      <w:marBottom w:val="0"/>
      <w:divBdr>
        <w:top w:val="none" w:sz="0" w:space="0" w:color="auto"/>
        <w:left w:val="none" w:sz="0" w:space="0" w:color="auto"/>
        <w:bottom w:val="none" w:sz="0" w:space="0" w:color="auto"/>
        <w:right w:val="none" w:sz="0" w:space="0" w:color="auto"/>
      </w:divBdr>
    </w:div>
    <w:div w:id="18534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6</cp:revision>
  <dcterms:created xsi:type="dcterms:W3CDTF">2021-11-26T08:34:00Z</dcterms:created>
  <dcterms:modified xsi:type="dcterms:W3CDTF">2021-11-26T10:24:00Z</dcterms:modified>
</cp:coreProperties>
</file>