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95" w:rsidRPr="00D86F95" w:rsidRDefault="00D86F95" w:rsidP="00D14B8C">
      <w:pPr>
        <w:shd w:val="clear" w:color="auto" w:fill="FFFFFF"/>
        <w:spacing w:after="0" w:line="360" w:lineRule="auto"/>
        <w:jc w:val="both"/>
        <w:outlineLvl w:val="2"/>
        <w:rPr>
          <w:rFonts w:ascii="Segoe UI" w:eastAsia="Times New Roman" w:hAnsi="Segoe UI" w:cs="Segoe UI"/>
          <w:color w:val="212529"/>
          <w:sz w:val="28"/>
          <w:szCs w:val="28"/>
          <w:lang w:val="ru-RU"/>
        </w:rPr>
      </w:pPr>
      <w:bookmarkStart w:id="0" w:name="_GoBack"/>
      <w:r w:rsidRPr="00D86F95">
        <w:rPr>
          <w:rFonts w:ascii="Segoe UI" w:eastAsia="Times New Roman" w:hAnsi="Segoe UI" w:cs="Segoe UI"/>
          <w:color w:val="212529"/>
          <w:sz w:val="28"/>
          <w:szCs w:val="28"/>
          <w:lang w:val="ru-RU"/>
        </w:rPr>
        <w:t>МЕЖДУНАРОДНОЕ ПРАВО</w:t>
      </w:r>
    </w:p>
    <w:p w:rsidR="00D86F95" w:rsidRPr="00D86F95" w:rsidRDefault="00D86F95" w:rsidP="00D1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86F95" w:rsidRPr="00D86F95" w:rsidRDefault="00D86F95" w:rsidP="00D1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86F9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86F95" w:rsidRPr="00D86F95" w:rsidRDefault="00D86F95" w:rsidP="00D1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86F95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 над радиочастотным спектром не ограничивается одной областью, т.е. при необходимости требуется координация. Регламент Радиосвязи, который регламентируется представителями МСЭ и Администрациями имеющими отношение к международным конференциям</w:t>
      </w:r>
      <w:r w:rsidRPr="00D86F95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D86F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является обязательным для государств–членов МСЭ. МСЭ регулирует выполнение обязательств по настоящему Регламенту.</w:t>
      </w:r>
    </w:p>
    <w:p w:rsidR="00D86F95" w:rsidRPr="00D86F95" w:rsidRDefault="00D86F95" w:rsidP="00D1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86F95">
        <w:rPr>
          <w:rFonts w:ascii="Times New Roman" w:eastAsia="Times New Roman" w:hAnsi="Times New Roman" w:cs="Times New Roman"/>
          <w:sz w:val="28"/>
          <w:szCs w:val="28"/>
          <w:lang w:val="ru-RU"/>
        </w:rPr>
        <w:t>Регламент радиосвязи</w:t>
      </w:r>
      <w:r w:rsidRPr="00D86F9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6F95">
        <w:rPr>
          <w:rFonts w:ascii="Times New Roman" w:eastAsia="Times New Roman" w:hAnsi="Times New Roman" w:cs="Times New Roman"/>
          <w:sz w:val="28"/>
          <w:szCs w:val="28"/>
          <w:lang w:val="ru-RU"/>
        </w:rPr>
        <w:t>— основной документ</w:t>
      </w:r>
      <w:r w:rsidRPr="00D86F9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6F95">
        <w:rPr>
          <w:rFonts w:ascii="Times New Roman" w:eastAsia="Times New Roman" w:hAnsi="Times New Roman" w:cs="Times New Roman"/>
          <w:sz w:val="28"/>
          <w:szCs w:val="28"/>
          <w:lang w:val="ru-RU"/>
        </w:rPr>
        <w:t>Международного союза электросвязи, определяющий порядок использования любого радиоустройства, которое работает на территории любой из стран-членов</w:t>
      </w:r>
      <w:r w:rsidRPr="00D86F9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6F95">
        <w:rPr>
          <w:rFonts w:ascii="Times New Roman" w:eastAsia="Times New Roman" w:hAnsi="Times New Roman" w:cs="Times New Roman"/>
          <w:sz w:val="28"/>
          <w:szCs w:val="28"/>
          <w:lang w:val="ru-RU"/>
        </w:rPr>
        <w:t>Международного союза электросвязи. Регламент радиосвязи является сводом правил эксплуатации устройств, излучающих</w:t>
      </w:r>
      <w:r w:rsidRPr="00D86F9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6F95">
        <w:rPr>
          <w:rFonts w:ascii="Times New Roman" w:eastAsia="Times New Roman" w:hAnsi="Times New Roman" w:cs="Times New Roman"/>
          <w:sz w:val="28"/>
          <w:szCs w:val="28"/>
          <w:lang w:val="ru-RU"/>
        </w:rPr>
        <w:t>электромагнитные волны</w:t>
      </w:r>
      <w:r w:rsidRPr="00D86F9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6F9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D86F9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6F95">
        <w:rPr>
          <w:rFonts w:ascii="Times New Roman" w:eastAsia="Times New Roman" w:hAnsi="Times New Roman" w:cs="Times New Roman"/>
          <w:sz w:val="28"/>
          <w:szCs w:val="28"/>
          <w:lang w:val="ru-RU"/>
        </w:rPr>
        <w:t>радиодиапазоне. Каждое из таких устройств является потенциальным источником</w:t>
      </w:r>
      <w:r w:rsidRPr="00D86F9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6F95">
        <w:rPr>
          <w:rFonts w:ascii="Times New Roman" w:eastAsia="Times New Roman" w:hAnsi="Times New Roman" w:cs="Times New Roman"/>
          <w:sz w:val="28"/>
          <w:szCs w:val="28"/>
          <w:lang w:val="ru-RU"/>
        </w:rPr>
        <w:t>помех</w:t>
      </w:r>
      <w:r w:rsidRPr="00D86F9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6F95">
        <w:rPr>
          <w:rFonts w:ascii="Times New Roman" w:eastAsia="Times New Roman" w:hAnsi="Times New Roman" w:cs="Times New Roman"/>
          <w:sz w:val="28"/>
          <w:szCs w:val="28"/>
          <w:lang w:val="ru-RU"/>
        </w:rPr>
        <w:t>для радиоприёма, поэтому существует необходимость точного определения параметров и порядка работы радиоприёмных и радиопередающих устройств для их одновременной работы в различных регионах.</w:t>
      </w:r>
      <w:r w:rsidRPr="00D86F9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6F95">
        <w:rPr>
          <w:rFonts w:ascii="Times New Roman" w:eastAsia="Times New Roman" w:hAnsi="Times New Roman" w:cs="Times New Roman"/>
          <w:sz w:val="28"/>
          <w:szCs w:val="28"/>
          <w:lang w:val="ru-RU"/>
        </w:rPr>
        <w:t>Регламент радиосвязи включает в себя классификацию радиоустройств по сфере их применения, порядок распределения участков</w:t>
      </w:r>
      <w:r w:rsidRPr="00D86F9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6F95">
        <w:rPr>
          <w:rFonts w:ascii="Times New Roman" w:eastAsia="Times New Roman" w:hAnsi="Times New Roman" w:cs="Times New Roman"/>
          <w:sz w:val="28"/>
          <w:szCs w:val="28"/>
          <w:lang w:val="ru-RU"/>
        </w:rPr>
        <w:t>радиодиапазона, отведённых для различных видов коммуникации (радиосвязь,</w:t>
      </w:r>
      <w:r w:rsidRPr="00D86F9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6F95">
        <w:rPr>
          <w:rFonts w:ascii="Times New Roman" w:eastAsia="Times New Roman" w:hAnsi="Times New Roman" w:cs="Times New Roman"/>
          <w:sz w:val="28"/>
          <w:szCs w:val="28"/>
          <w:lang w:val="ru-RU"/>
        </w:rPr>
        <w:t>радиовещание,</w:t>
      </w:r>
      <w:r w:rsidRPr="00D86F9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6F95">
        <w:rPr>
          <w:rFonts w:ascii="Times New Roman" w:eastAsia="Times New Roman" w:hAnsi="Times New Roman" w:cs="Times New Roman"/>
          <w:sz w:val="28"/>
          <w:szCs w:val="28"/>
          <w:lang w:val="ru-RU"/>
        </w:rPr>
        <w:t>телевидение,</w:t>
      </w:r>
      <w:r w:rsidRPr="00D86F9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6F95">
        <w:rPr>
          <w:rFonts w:ascii="Times New Roman" w:eastAsia="Times New Roman" w:hAnsi="Times New Roman" w:cs="Times New Roman"/>
          <w:sz w:val="28"/>
          <w:szCs w:val="28"/>
          <w:lang w:val="ru-RU"/>
        </w:rPr>
        <w:t>радионавигация,</w:t>
      </w:r>
      <w:r w:rsidRPr="00D86F9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6F95">
        <w:rPr>
          <w:rFonts w:ascii="Times New Roman" w:eastAsia="Times New Roman" w:hAnsi="Times New Roman" w:cs="Times New Roman"/>
          <w:sz w:val="28"/>
          <w:szCs w:val="28"/>
          <w:lang w:val="ru-RU"/>
        </w:rPr>
        <w:t>радиолокация</w:t>
      </w:r>
      <w:r w:rsidRPr="00D86F9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6F95">
        <w:rPr>
          <w:rFonts w:ascii="Times New Roman" w:eastAsia="Times New Roman" w:hAnsi="Times New Roman" w:cs="Times New Roman"/>
          <w:sz w:val="28"/>
          <w:szCs w:val="28"/>
          <w:lang w:val="ru-RU"/>
        </w:rPr>
        <w:t>и т. д.), а также нормы параметров устройств, излучающих или принимающих</w:t>
      </w:r>
      <w:r w:rsidRPr="00D86F9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6F95">
        <w:rPr>
          <w:rFonts w:ascii="Times New Roman" w:eastAsia="Times New Roman" w:hAnsi="Times New Roman" w:cs="Times New Roman"/>
          <w:sz w:val="28"/>
          <w:szCs w:val="28"/>
          <w:lang w:val="ru-RU"/>
        </w:rPr>
        <w:t>радиоволны, условия использования радиочастот отдельными радиослужбами в различных районах мира, правила закрепления рабочих частот за</w:t>
      </w:r>
      <w:r w:rsidRPr="00D86F9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6F95">
        <w:rPr>
          <w:rFonts w:ascii="Times New Roman" w:eastAsia="Times New Roman" w:hAnsi="Times New Roman" w:cs="Times New Roman"/>
          <w:sz w:val="28"/>
          <w:szCs w:val="28"/>
          <w:lang w:val="ru-RU"/>
        </w:rPr>
        <w:t>радиостанциями</w:t>
      </w:r>
      <w:r w:rsidRPr="00D86F9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6F95">
        <w:rPr>
          <w:rFonts w:ascii="Times New Roman" w:eastAsia="Times New Roman" w:hAnsi="Times New Roman" w:cs="Times New Roman"/>
          <w:sz w:val="28"/>
          <w:szCs w:val="28"/>
          <w:lang w:val="ru-RU"/>
        </w:rPr>
        <w:t>и т.п.</w:t>
      </w:r>
    </w:p>
    <w:bookmarkEnd w:id="0"/>
    <w:p w:rsidR="00C811A8" w:rsidRPr="00D86F95" w:rsidRDefault="00D14B8C" w:rsidP="00D14B8C">
      <w:pPr>
        <w:spacing w:line="360" w:lineRule="auto"/>
        <w:jc w:val="both"/>
        <w:rPr>
          <w:sz w:val="28"/>
          <w:szCs w:val="28"/>
          <w:lang w:val="ru-RU"/>
        </w:rPr>
      </w:pPr>
    </w:p>
    <w:sectPr w:rsidR="00C811A8" w:rsidRPr="00D86F9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D6"/>
    <w:rsid w:val="004905E3"/>
    <w:rsid w:val="008D23B4"/>
    <w:rsid w:val="00AC61D6"/>
    <w:rsid w:val="00D14B8C"/>
    <w:rsid w:val="00D8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11402-1D65-45FD-B273-7101F621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3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Agshin Safarov</dc:creator>
  <cp:keywords/>
  <dc:description/>
  <cp:lastModifiedBy>Agshin Safarov</cp:lastModifiedBy>
  <cp:revision>3</cp:revision>
  <dcterms:created xsi:type="dcterms:W3CDTF">2021-04-29T21:31:00Z</dcterms:created>
  <dcterms:modified xsi:type="dcterms:W3CDTF">2021-04-29T21:32:00Z</dcterms:modified>
</cp:coreProperties>
</file>